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9302A5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9302A5">
        <w:rPr>
          <w:rStyle w:val="a3"/>
          <w:lang w:val="uk-UA"/>
        </w:rPr>
        <w:t>ОБҐРУНТУВАННЯ</w:t>
      </w:r>
    </w:p>
    <w:p w:rsidR="008F1264" w:rsidRPr="009302A5" w:rsidRDefault="009547D8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302A5">
        <w:rPr>
          <w:lang w:val="uk-UA"/>
        </w:rPr>
        <w:t xml:space="preserve">технічних та якісних характеристик закупівлі </w:t>
      </w:r>
      <w:proofErr w:type="spellStart"/>
      <w:r w:rsidR="002262A7">
        <w:rPr>
          <w:rFonts w:asciiTheme="majorBidi" w:hAnsiTheme="majorBidi" w:cstheme="majorBidi"/>
          <w:bCs/>
          <w:lang w:val="uk-UA"/>
        </w:rPr>
        <w:t>в</w:t>
      </w:r>
      <w:r w:rsidR="002262A7" w:rsidRPr="002262A7">
        <w:rPr>
          <w:rFonts w:asciiTheme="majorBidi" w:hAnsiTheme="majorBidi" w:cstheme="majorBidi"/>
          <w:bCs/>
          <w:lang w:val="uk-UA"/>
        </w:rPr>
        <w:t>олюметричн</w:t>
      </w:r>
      <w:r w:rsidR="002262A7">
        <w:rPr>
          <w:rFonts w:asciiTheme="majorBidi" w:hAnsiTheme="majorBidi" w:cstheme="majorBidi"/>
          <w:bCs/>
          <w:lang w:val="uk-UA"/>
        </w:rPr>
        <w:t>ого</w:t>
      </w:r>
      <w:proofErr w:type="spellEnd"/>
      <w:r w:rsidR="002262A7" w:rsidRPr="002262A7">
        <w:rPr>
          <w:rFonts w:asciiTheme="majorBidi" w:hAnsiTheme="majorBidi" w:cstheme="majorBidi"/>
          <w:bCs/>
          <w:lang w:val="uk-UA"/>
        </w:rPr>
        <w:t xml:space="preserve"> </w:t>
      </w:r>
      <w:proofErr w:type="spellStart"/>
      <w:r w:rsidR="002262A7" w:rsidRPr="002262A7">
        <w:rPr>
          <w:rFonts w:asciiTheme="majorBidi" w:hAnsiTheme="majorBidi" w:cstheme="majorBidi"/>
          <w:bCs/>
          <w:lang w:val="uk-UA"/>
        </w:rPr>
        <w:t>інфузійн</w:t>
      </w:r>
      <w:r w:rsidR="002262A7">
        <w:rPr>
          <w:rFonts w:asciiTheme="majorBidi" w:hAnsiTheme="majorBidi" w:cstheme="majorBidi"/>
          <w:bCs/>
          <w:lang w:val="uk-UA"/>
        </w:rPr>
        <w:t>ого</w:t>
      </w:r>
      <w:proofErr w:type="spellEnd"/>
      <w:r w:rsidR="002262A7" w:rsidRPr="002262A7">
        <w:rPr>
          <w:rFonts w:asciiTheme="majorBidi" w:hAnsiTheme="majorBidi" w:cstheme="majorBidi"/>
          <w:bCs/>
          <w:lang w:val="uk-UA"/>
        </w:rPr>
        <w:t xml:space="preserve"> насос</w:t>
      </w:r>
      <w:r w:rsidR="002262A7">
        <w:rPr>
          <w:rFonts w:asciiTheme="majorBidi" w:hAnsiTheme="majorBidi" w:cstheme="majorBidi"/>
          <w:bCs/>
          <w:lang w:val="uk-UA"/>
        </w:rPr>
        <w:t>у</w:t>
      </w:r>
      <w:r w:rsidRPr="009302A5">
        <w:rPr>
          <w:lang w:val="uk-UA"/>
        </w:rPr>
        <w:t>, очікуваної вартості предмета закупівлі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302A5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9302A5">
        <w:rPr>
          <w:rStyle w:val="a3"/>
          <w:i/>
          <w:iCs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9302A5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9302A5">
        <w:rPr>
          <w:lang w:val="uk-UA"/>
        </w:rPr>
        <w:t xml:space="preserve"> (К</w:t>
      </w:r>
      <w:r w:rsidRPr="009302A5">
        <w:rPr>
          <w:lang w:val="uk-UA"/>
        </w:rPr>
        <w:t>НП</w:t>
      </w:r>
      <w:r w:rsidR="008F1264" w:rsidRPr="009302A5">
        <w:rPr>
          <w:lang w:val="uk-UA"/>
        </w:rPr>
        <w:t xml:space="preserve"> «</w:t>
      </w:r>
      <w:r w:rsidR="00E431C9" w:rsidRPr="009302A5">
        <w:rPr>
          <w:lang w:val="uk-UA"/>
        </w:rPr>
        <w:t>МКЛ №2 імені проф. О.О. Шалімова</w:t>
      </w:r>
      <w:r w:rsidR="008F1264" w:rsidRPr="009302A5">
        <w:rPr>
          <w:lang w:val="uk-UA"/>
        </w:rPr>
        <w:t>»</w:t>
      </w:r>
      <w:r w:rsidR="00E431C9" w:rsidRPr="009302A5">
        <w:rPr>
          <w:lang w:val="uk-UA"/>
        </w:rPr>
        <w:t xml:space="preserve"> ХМР</w:t>
      </w:r>
      <w:r w:rsidR="008F1264" w:rsidRPr="009302A5">
        <w:rPr>
          <w:lang w:val="uk-UA"/>
        </w:rPr>
        <w:t>);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 xml:space="preserve">місцезнаходження – </w:t>
      </w:r>
      <w:r w:rsidR="00FF166B" w:rsidRPr="009302A5">
        <w:rPr>
          <w:lang w:val="uk-UA"/>
        </w:rPr>
        <w:t>проспект Героїв Харкова, буд</w:t>
      </w:r>
      <w:r w:rsidR="004754FC" w:rsidRPr="009302A5">
        <w:rPr>
          <w:lang w:val="uk-UA"/>
        </w:rPr>
        <w:t>инок</w:t>
      </w:r>
      <w:r w:rsidR="00FF166B" w:rsidRPr="009302A5">
        <w:rPr>
          <w:lang w:val="uk-UA"/>
        </w:rPr>
        <w:t xml:space="preserve"> 197, м. Харків, Харківська область, Україна, 61037</w:t>
      </w:r>
      <w:r w:rsidRPr="009302A5">
        <w:rPr>
          <w:lang w:val="uk-UA"/>
        </w:rPr>
        <w:t>;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 xml:space="preserve">код за ЄДРПОУ </w:t>
      </w:r>
      <w:r w:rsidR="00FF166B" w:rsidRPr="009302A5">
        <w:rPr>
          <w:lang w:val="uk-UA"/>
        </w:rPr>
        <w:t>03293617</w:t>
      </w:r>
      <w:r w:rsidRPr="009302A5">
        <w:rPr>
          <w:lang w:val="uk-UA"/>
        </w:rPr>
        <w:t>;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9302A5" w:rsidRDefault="002262A7" w:rsidP="009843F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val="uk-UA" w:bidi="hi-IN"/>
        </w:rPr>
      </w:pPr>
      <w:proofErr w:type="spellStart"/>
      <w:r w:rsidRPr="002262A7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Волюметричний</w:t>
      </w:r>
      <w:proofErr w:type="spellEnd"/>
      <w:r w:rsidRPr="002262A7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2262A7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інфузійний</w:t>
      </w:r>
      <w:proofErr w:type="spellEnd"/>
      <w:r w:rsidRPr="002262A7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насос (ДК 021:2015: 33194110-0 — </w:t>
      </w:r>
      <w:proofErr w:type="spellStart"/>
      <w:r w:rsidRPr="002262A7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Інфузійні</w:t>
      </w:r>
      <w:proofErr w:type="spellEnd"/>
      <w:r w:rsidRPr="002262A7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насоси) (НК 024:2023: 13217 — Шприцева помпа)</w:t>
      </w:r>
    </w:p>
    <w:p w:rsidR="009547D8" w:rsidRPr="009302A5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9302A5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lang w:val="uk-UA"/>
        </w:rPr>
        <w:t xml:space="preserve">Код за ЄЗС </w:t>
      </w:r>
      <w:r w:rsidR="00AC7D96" w:rsidRPr="00AC7D96">
        <w:rPr>
          <w:lang w:val="uk-UA"/>
        </w:rPr>
        <w:t xml:space="preserve">ДК 021:2015: </w:t>
      </w:r>
      <w:r w:rsidR="00C202D4" w:rsidRPr="00C202D4">
        <w:rPr>
          <w:lang w:val="uk-UA"/>
        </w:rPr>
        <w:t>33190000-8 Медичне обладнання та вироби медичного призначення різні</w:t>
      </w:r>
    </w:p>
    <w:p w:rsidR="008F1264" w:rsidRPr="009302A5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rStyle w:val="a5"/>
          <w:b/>
          <w:bCs/>
          <w:lang w:val="uk-UA"/>
        </w:rPr>
        <w:t>Вид та ідентифікатор процедури закупівлі:</w:t>
      </w:r>
      <w:r w:rsidRPr="009302A5">
        <w:rPr>
          <w:lang w:val="uk-UA"/>
        </w:rPr>
        <w:t xml:space="preserve"> процедура закупівлі – відкриті торги (з особливостями), </w:t>
      </w:r>
      <w:bookmarkStart w:id="0" w:name="_GoBack"/>
      <w:r w:rsidR="002262A7" w:rsidRPr="002262A7">
        <w:rPr>
          <w:shd w:val="clear" w:color="auto" w:fill="FFFFFF"/>
        </w:rPr>
        <w:t>UA-2024-05-23-010287-a</w:t>
      </w:r>
      <w:bookmarkEnd w:id="0"/>
    </w:p>
    <w:p w:rsidR="009843FB" w:rsidRPr="009302A5" w:rsidRDefault="009843FB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</w:p>
    <w:p w:rsidR="00754F2A" w:rsidRPr="009302A5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9302A5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8F1264" w:rsidRPr="009302A5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302A5">
        <w:rPr>
          <w:rStyle w:val="a5"/>
          <w:b/>
          <w:bCs/>
          <w:lang w:val="uk-UA"/>
        </w:rPr>
        <w:t> </w:t>
      </w:r>
      <w:r w:rsidR="002262A7" w:rsidRPr="002262A7">
        <w:rPr>
          <w:lang w:val="uk-UA"/>
        </w:rPr>
        <w:t>375 285</w:t>
      </w:r>
      <w:r w:rsidR="00C202D4" w:rsidRPr="00C202D4">
        <w:rPr>
          <w:lang w:val="uk-UA"/>
        </w:rPr>
        <w:t xml:space="preserve"> грн</w:t>
      </w:r>
      <w:r w:rsidR="00C202D4">
        <w:rPr>
          <w:lang w:val="uk-UA"/>
        </w:rPr>
        <w:t>.</w:t>
      </w:r>
      <w:r w:rsidR="00C202D4" w:rsidRPr="00C202D4">
        <w:rPr>
          <w:lang w:val="uk-UA"/>
        </w:rPr>
        <w:t xml:space="preserve"> з ПДВ</w:t>
      </w:r>
      <w:r w:rsidR="00CD4F92" w:rsidRPr="009302A5">
        <w:rPr>
          <w:lang w:val="uk-UA"/>
        </w:rPr>
        <w:t xml:space="preserve">, джерело фінансування – </w:t>
      </w:r>
      <w:r w:rsidR="00C84590" w:rsidRPr="009302A5">
        <w:rPr>
          <w:lang w:val="uk-UA"/>
        </w:rPr>
        <w:t>кошти НСЗУ</w:t>
      </w:r>
      <w:r w:rsidR="00427879" w:rsidRPr="009302A5">
        <w:rPr>
          <w:lang w:val="uk-UA"/>
        </w:rPr>
        <w:t xml:space="preserve"> (кошти </w:t>
      </w:r>
      <w:r w:rsidR="00C84590" w:rsidRPr="009302A5">
        <w:rPr>
          <w:lang w:val="uk-UA"/>
        </w:rPr>
        <w:t>Національної служби здоров'я України</w:t>
      </w:r>
      <w:r w:rsidR="00427879" w:rsidRPr="009302A5">
        <w:rPr>
          <w:lang w:val="uk-UA"/>
        </w:rPr>
        <w:t>)</w:t>
      </w:r>
      <w:r w:rsidR="008475E9" w:rsidRPr="009302A5">
        <w:rPr>
          <w:lang w:val="uk-UA"/>
        </w:rPr>
        <w:t>.</w:t>
      </w:r>
      <w:r w:rsidR="00CD4F92" w:rsidRPr="009302A5">
        <w:rPr>
          <w:lang w:val="uk-UA"/>
        </w:rPr>
        <w:t xml:space="preserve"> </w:t>
      </w:r>
    </w:p>
    <w:p w:rsidR="008F1264" w:rsidRPr="009302A5" w:rsidRDefault="008F5D42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shd w:val="clear" w:color="auto" w:fill="FFFFFF"/>
          <w:lang w:val="uk-UA"/>
        </w:rPr>
        <w:t xml:space="preserve">Розрахунок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</w:t>
      </w:r>
      <w:r w:rsidR="00060275" w:rsidRPr="009302A5">
        <w:rPr>
          <w:shd w:val="clear" w:color="auto" w:fill="FFFFFF"/>
          <w:lang w:val="uk-UA"/>
        </w:rPr>
        <w:t>товари даного виду</w:t>
      </w:r>
      <w:r w:rsidR="00427879" w:rsidRPr="009302A5">
        <w:rPr>
          <w:shd w:val="clear" w:color="auto" w:fill="FFFFFF"/>
          <w:lang w:val="uk-UA"/>
        </w:rPr>
        <w:t>, комерційні пропозиції постачальників,</w:t>
      </w:r>
      <w:r w:rsidR="00060275" w:rsidRPr="009302A5">
        <w:rPr>
          <w:shd w:val="clear" w:color="auto" w:fill="FFFFFF"/>
          <w:lang w:val="uk-UA"/>
        </w:rPr>
        <w:t xml:space="preserve"> </w:t>
      </w:r>
      <w:r w:rsidR="00060275" w:rsidRPr="009302A5">
        <w:rPr>
          <w:lang w:val="uk-UA"/>
        </w:rPr>
        <w:t xml:space="preserve">було використано загальнодоступну інформацію щодо цін, які містяться у відкритих джерелах в електронній системі закупівель </w:t>
      </w:r>
      <w:proofErr w:type="spellStart"/>
      <w:r w:rsidR="00060275" w:rsidRPr="009302A5">
        <w:rPr>
          <w:lang w:val="uk-UA"/>
        </w:rPr>
        <w:t>Prozorro</w:t>
      </w:r>
      <w:proofErr w:type="spellEnd"/>
      <w:r w:rsidR="00060275" w:rsidRPr="009302A5">
        <w:rPr>
          <w:shd w:val="clear" w:color="auto" w:fill="FFFFFF"/>
          <w:lang w:val="uk-UA"/>
        </w:rPr>
        <w:t>.</w:t>
      </w:r>
    </w:p>
    <w:p w:rsidR="00044642" w:rsidRPr="002262A7" w:rsidRDefault="00044642" w:rsidP="00044642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62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Обґрунтування обсягів закупівлі, </w:t>
      </w:r>
      <w:r w:rsidRPr="002262A7">
        <w:rPr>
          <w:rStyle w:val="a5"/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</w:t>
      </w:r>
      <w:r w:rsidRPr="002262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F1264" w:rsidRPr="002262A7" w:rsidRDefault="00044642" w:rsidP="00D748A8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</w:t>
      </w:r>
      <w:r w:rsidR="00C84590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</w:t>
      </w:r>
      <w:r w:rsidR="00C202D4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="00AC7D96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590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</w:t>
      </w:r>
      <w:r w:rsidR="00C202D4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84590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завідуючого відділення</w:t>
      </w:r>
      <w:r w:rsidR="00AC7D96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84590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2D4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онкології </w:t>
      </w:r>
      <w:proofErr w:type="spellStart"/>
      <w:r w:rsidR="00C202D4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Посохова</w:t>
      </w:r>
      <w:proofErr w:type="spellEnd"/>
      <w:r w:rsidR="00C202D4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  <w:r w:rsidR="001C0089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7879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089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необхідність провести закупівлю </w:t>
      </w:r>
      <w:proofErr w:type="spellStart"/>
      <w:r w:rsidR="002262A7" w:rsidRPr="002262A7">
        <w:rPr>
          <w:rFonts w:asciiTheme="majorBidi" w:hAnsiTheme="majorBidi" w:cstheme="majorBidi"/>
          <w:bCs/>
          <w:sz w:val="24"/>
          <w:szCs w:val="24"/>
        </w:rPr>
        <w:t>В</w:t>
      </w:r>
      <w:r w:rsidR="002262A7" w:rsidRPr="002262A7">
        <w:rPr>
          <w:rFonts w:asciiTheme="majorBidi" w:eastAsia="Times New Roman" w:hAnsiTheme="majorBidi" w:cstheme="majorBidi"/>
          <w:bCs/>
          <w:sz w:val="24"/>
          <w:szCs w:val="24"/>
        </w:rPr>
        <w:t>олюметричн</w:t>
      </w:r>
      <w:r w:rsidR="002262A7" w:rsidRPr="002262A7">
        <w:rPr>
          <w:rFonts w:asciiTheme="majorBidi" w:hAnsiTheme="majorBidi" w:cstheme="majorBidi"/>
          <w:bCs/>
          <w:sz w:val="24"/>
          <w:szCs w:val="24"/>
        </w:rPr>
        <w:t>ого</w:t>
      </w:r>
      <w:proofErr w:type="spellEnd"/>
      <w:r w:rsidR="002262A7" w:rsidRPr="002262A7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="002262A7" w:rsidRPr="002262A7">
        <w:rPr>
          <w:rFonts w:asciiTheme="majorBidi" w:eastAsia="Times New Roman" w:hAnsiTheme="majorBidi" w:cstheme="majorBidi"/>
          <w:bCs/>
          <w:sz w:val="24"/>
          <w:szCs w:val="24"/>
        </w:rPr>
        <w:t>інфузійн</w:t>
      </w:r>
      <w:r w:rsidR="002262A7" w:rsidRPr="002262A7">
        <w:rPr>
          <w:rFonts w:asciiTheme="majorBidi" w:hAnsiTheme="majorBidi" w:cstheme="majorBidi"/>
          <w:bCs/>
          <w:sz w:val="24"/>
          <w:szCs w:val="24"/>
        </w:rPr>
        <w:t>ого</w:t>
      </w:r>
      <w:proofErr w:type="spellEnd"/>
      <w:r w:rsidR="002262A7" w:rsidRPr="002262A7">
        <w:rPr>
          <w:rFonts w:asciiTheme="majorBidi" w:eastAsia="Times New Roman" w:hAnsiTheme="majorBidi" w:cstheme="majorBidi"/>
          <w:bCs/>
          <w:sz w:val="24"/>
          <w:szCs w:val="24"/>
        </w:rPr>
        <w:t xml:space="preserve"> насос</w:t>
      </w:r>
      <w:r w:rsidR="002262A7" w:rsidRPr="002262A7">
        <w:rPr>
          <w:rFonts w:asciiTheme="majorBidi" w:hAnsiTheme="majorBidi" w:cstheme="majorBidi"/>
          <w:bCs/>
          <w:sz w:val="24"/>
          <w:szCs w:val="24"/>
        </w:rPr>
        <w:t>у</w:t>
      </w:r>
      <w:r w:rsidR="00427879" w:rsidRPr="0022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кількості </w:t>
      </w:r>
      <w:r w:rsidR="001C0089" w:rsidRPr="00226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62A7">
        <w:rPr>
          <w:rFonts w:ascii="Times New Roman" w:hAnsi="Times New Roman" w:cs="Times New Roman"/>
          <w:sz w:val="24"/>
          <w:szCs w:val="24"/>
          <w:shd w:val="clear" w:color="auto" w:fill="FFFFFF"/>
        </w:rPr>
        <w:t>та згідно наступних характеристик:</w:t>
      </w:r>
    </w:p>
    <w:p w:rsidR="00427879" w:rsidRPr="009302A5" w:rsidRDefault="00427879" w:rsidP="00D748A8">
      <w:pPr>
        <w:pStyle w:val="a7"/>
        <w:widowControl w:val="0"/>
        <w:shd w:val="clear" w:color="auto" w:fill="FFFFFF"/>
        <w:spacing w:after="0" w:line="240" w:lineRule="auto"/>
        <w:ind w:left="0"/>
        <w:jc w:val="both"/>
      </w:pPr>
    </w:p>
    <w:p w:rsidR="001C0089" w:rsidRPr="009302A5" w:rsidRDefault="001C0089" w:rsidP="00D748A8">
      <w:pPr>
        <w:pStyle w:val="a7"/>
        <w:widowControl w:val="0"/>
        <w:shd w:val="clear" w:color="auto" w:fill="FFFFFF"/>
        <w:spacing w:after="0" w:line="240" w:lineRule="auto"/>
        <w:ind w:left="0"/>
        <w:jc w:val="both"/>
      </w:pPr>
    </w:p>
    <w:p w:rsidR="00427879" w:rsidRPr="009302A5" w:rsidRDefault="00427879" w:rsidP="0042787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2A5">
        <w:rPr>
          <w:rFonts w:ascii="Times New Roman" w:hAnsi="Times New Roman"/>
          <w:b/>
          <w:sz w:val="24"/>
          <w:szCs w:val="24"/>
        </w:rPr>
        <w:t>КІЛЬКІСНІ ТА МЕДИКО-ТЕХНІЧНІ ВИМОГИ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08"/>
        <w:gridCol w:w="1985"/>
        <w:gridCol w:w="1304"/>
      </w:tblGrid>
      <w:tr w:rsidR="009302A5" w:rsidRPr="009302A5" w:rsidTr="0007269D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№ </w:t>
            </w:r>
            <w:proofErr w:type="gram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п</w:t>
            </w:r>
            <w:proofErr w:type="gramEnd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/п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ind w:right="-92" w:firstLine="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Найменування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Одиниця</w:t>
            </w:r>
            <w:proofErr w:type="spellEnd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виміру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Кількість</w:t>
            </w:r>
            <w:proofErr w:type="spellEnd"/>
          </w:p>
        </w:tc>
      </w:tr>
      <w:tr w:rsidR="009302A5" w:rsidRPr="009302A5" w:rsidTr="0007269D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302A5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9302A5" w:rsidRDefault="002262A7" w:rsidP="0007269D">
            <w:pPr>
              <w:widowControl w:val="0"/>
              <w:tabs>
                <w:tab w:val="left" w:pos="534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262A7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>Волюметричний</w:t>
            </w:r>
            <w:proofErr w:type="spellEnd"/>
            <w:r w:rsidRPr="002262A7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62A7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>інфузійний</w:t>
            </w:r>
            <w:proofErr w:type="spellEnd"/>
            <w:r w:rsidRPr="002262A7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 xml:space="preserve"> насос (ДК 021:2015: 33194110-0 — </w:t>
            </w:r>
            <w:proofErr w:type="spellStart"/>
            <w:r w:rsidRPr="002262A7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>Інфузійні</w:t>
            </w:r>
            <w:proofErr w:type="spellEnd"/>
            <w:r w:rsidRPr="002262A7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 xml:space="preserve"> насоси) (НК 024:2023: 13217 — Шприцева помпа)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9302A5" w:rsidRDefault="001C0089" w:rsidP="0007269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9302A5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AC7D96" w:rsidRDefault="00C202D4" w:rsidP="0007269D">
            <w:pPr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</w:tr>
    </w:tbl>
    <w:p w:rsidR="00D77A26" w:rsidRDefault="00D77A26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2262A7" w:rsidRDefault="002262A7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tbl>
      <w:tblPr>
        <w:tblW w:w="9214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9"/>
        <w:gridCol w:w="5905"/>
      </w:tblGrid>
      <w:tr w:rsidR="002262A7" w:rsidRPr="002262A7" w:rsidTr="00961798">
        <w:trPr>
          <w:trHeight w:val="253"/>
          <w:jc w:val="center"/>
        </w:trPr>
        <w:tc>
          <w:tcPr>
            <w:tcW w:w="7300" w:type="dxa"/>
            <w:gridSpan w:val="2"/>
            <w:vAlign w:val="center"/>
          </w:tcPr>
          <w:p w:rsidR="002262A7" w:rsidRPr="002262A7" w:rsidRDefault="002262A7" w:rsidP="009617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lastRenderedPageBreak/>
              <w:t xml:space="preserve">Вимоги до </w:t>
            </w:r>
            <w:proofErr w:type="spellStart"/>
            <w:r w:rsidRPr="002262A7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</w:t>
            </w:r>
            <w:r w:rsidRPr="002262A7">
              <w:rPr>
                <w:rFonts w:ascii="Times New Roman" w:hAnsi="Times New Roman" w:cs="Times New Roman"/>
                <w:b/>
                <w:lang w:val="uk-UA"/>
              </w:rPr>
              <w:t>олюметричного</w:t>
            </w:r>
            <w:proofErr w:type="spellEnd"/>
            <w:r w:rsidRPr="002262A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2262A7">
              <w:rPr>
                <w:rFonts w:ascii="Times New Roman" w:hAnsi="Times New Roman" w:cs="Times New Roman"/>
                <w:b/>
                <w:lang w:val="uk-UA"/>
              </w:rPr>
              <w:t>інфузійного</w:t>
            </w:r>
            <w:proofErr w:type="spellEnd"/>
            <w:r w:rsidRPr="002262A7">
              <w:rPr>
                <w:rFonts w:ascii="Times New Roman" w:hAnsi="Times New Roman" w:cs="Times New Roman"/>
                <w:b/>
                <w:lang w:val="uk-UA"/>
              </w:rPr>
              <w:t xml:space="preserve"> насосу</w:t>
            </w:r>
          </w:p>
        </w:tc>
      </w:tr>
      <w:tr w:rsidR="002262A7" w:rsidRPr="002262A7" w:rsidTr="00961798">
        <w:trPr>
          <w:trHeight w:val="253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Реєстраційне посвідчення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Наявність</w:t>
            </w:r>
          </w:p>
        </w:tc>
      </w:tr>
      <w:tr w:rsidR="002262A7" w:rsidRPr="002262A7" w:rsidTr="002262A7">
        <w:trPr>
          <w:trHeight w:val="1308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Призначення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Призначений для застосування у дорослих, дітей і новонароджених для періодичного або безперервного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парентерального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чи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ентерального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введення розчинів стандартним шляхом, також для переливання крові чи препаратів крові підготовленим медперсоналом.</w:t>
            </w:r>
          </w:p>
        </w:tc>
      </w:tr>
      <w:tr w:rsidR="002262A7" w:rsidRPr="002262A7" w:rsidTr="002262A7">
        <w:trPr>
          <w:trHeight w:val="264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Інструкція по використанню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українською мовою</w:t>
            </w:r>
          </w:p>
        </w:tc>
      </w:tr>
      <w:tr w:rsidR="002262A7" w:rsidRPr="002262A7" w:rsidTr="00961798">
        <w:trPr>
          <w:trHeight w:val="603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дисплей має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eastAsia="RotisSansSerifW1G-Regular" w:hAnsi="Times New Roman" w:cs="Times New Roman"/>
                <w:lang w:val="uk-UA"/>
              </w:rPr>
            </w:pPr>
            <w:r w:rsidRPr="002262A7">
              <w:rPr>
                <w:rFonts w:ascii="Times New Roman" w:eastAsia="RotisSansSerifW1G-Regular" w:hAnsi="Times New Roman" w:cs="Times New Roman"/>
                <w:lang w:val="uk-UA"/>
              </w:rPr>
              <w:t>Кольорова матриця 2,4’’ TFT, 240 x 320</w:t>
            </w:r>
          </w:p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eastAsia="RotisSansSerifW1G-Regular" w:hAnsi="Times New Roman" w:cs="Times New Roman"/>
                <w:lang w:val="uk-UA"/>
              </w:rPr>
              <w:t>пікселів, 262 тис. кольорів, кут огляду: до 80°</w:t>
            </w:r>
          </w:p>
        </w:tc>
      </w:tr>
      <w:tr w:rsidR="002262A7" w:rsidRPr="002262A7" w:rsidTr="00961798">
        <w:trPr>
          <w:trHeight w:val="541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Підтримуються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інфузійні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лінії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Набір для внутрішньовенного введення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Infusomat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®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plus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Line</w:t>
            </w:r>
            <w:proofErr w:type="spellEnd"/>
          </w:p>
        </w:tc>
      </w:tr>
      <w:tr w:rsidR="002262A7" w:rsidRPr="002262A7" w:rsidTr="00961798">
        <w:trPr>
          <w:trHeight w:val="290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Точність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інфузії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±5 % відповідно до IEC/EN 60601-2-24</w:t>
            </w:r>
          </w:p>
        </w:tc>
      </w:tr>
      <w:tr w:rsidR="002262A7" w:rsidRPr="002262A7" w:rsidTr="00961798">
        <w:trPr>
          <w:trHeight w:val="2036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Швидкість введення в режимі KVO 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Швидкість: ≥</w:t>
            </w:r>
            <w:r w:rsidRPr="002262A7">
              <w:rPr>
                <w:rFonts w:ascii="Times New Roman" w:eastAsia="ArialMT" w:hAnsi="Times New Roman" w:cs="Times New Roman"/>
                <w:lang w:val="uk-UA"/>
              </w:rPr>
              <w:t xml:space="preserve"> </w:t>
            </w:r>
            <w:r w:rsidRPr="002262A7">
              <w:rPr>
                <w:rFonts w:ascii="Times New Roman" w:hAnsi="Times New Roman" w:cs="Times New Roman"/>
                <w:lang w:val="uk-UA"/>
              </w:rPr>
              <w:t>10 мл/год: Швидкість введення в режимі KVO 3 мл/год</w:t>
            </w:r>
          </w:p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Швидкість: менше 10 мл/год: Швидкість введення в режимі KVO 1 мл/год</w:t>
            </w:r>
          </w:p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Швидкість: менше 1 мл/год: Швидкість введення в режимі KVO = швидкість, налаштована за допомогою сервісної програми (швидкість за замовчуванням 0,1 мл/год), або поточна швидкість, якщо вона нижча.</w:t>
            </w:r>
          </w:p>
        </w:tc>
      </w:tr>
      <w:tr w:rsidR="002262A7" w:rsidRPr="002262A7" w:rsidTr="00961798">
        <w:trPr>
          <w:trHeight w:val="675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рівні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оклюзійного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тиску, при яких активується сигнал тривоги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9 рівнів від 0,067 бар (50 мм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рт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. Ст.) до 1,0 бар (750 мм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рт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. Ст.) Після усунення оклюзії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болюс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буде автоматично зменшений.</w:t>
            </w:r>
          </w:p>
        </w:tc>
      </w:tr>
      <w:tr w:rsidR="002262A7" w:rsidRPr="002262A7" w:rsidTr="00961798">
        <w:trPr>
          <w:trHeight w:val="417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Сигнали тривоги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Попереджувальні сигнали (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інфузія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не припиняється)</w:t>
            </w:r>
          </w:p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Аварійні сигнали (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інфузія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припиняється)</w:t>
            </w:r>
          </w:p>
        </w:tc>
      </w:tr>
      <w:tr w:rsidR="002262A7" w:rsidRPr="002262A7" w:rsidTr="00961798">
        <w:trPr>
          <w:trHeight w:val="222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зазначення часу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00:01 год – 99:59 год</w:t>
            </w:r>
          </w:p>
        </w:tc>
      </w:tr>
      <w:tr w:rsidR="002262A7" w:rsidRPr="002262A7" w:rsidTr="00961798">
        <w:trPr>
          <w:trHeight w:val="253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Детектор повітря (в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лнії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виявлення бульбашок повітря ≥0,01 мл.</w:t>
            </w:r>
          </w:p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Сигнал тривоги при виявленні окремих  бульбашок повітря: 0,02 – 0,3 мл (стандартно 0,3 мл)</w:t>
            </w:r>
          </w:p>
        </w:tc>
      </w:tr>
      <w:tr w:rsidR="002262A7" w:rsidRPr="002262A7" w:rsidTr="00961798">
        <w:trPr>
          <w:trHeight w:val="253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Варіанти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болюсного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введення:</w:t>
            </w:r>
          </w:p>
        </w:tc>
        <w:tc>
          <w:tcPr>
            <w:tcW w:w="4678" w:type="dxa"/>
          </w:tcPr>
          <w:p w:rsidR="002262A7" w:rsidRPr="002262A7" w:rsidRDefault="002262A7" w:rsidP="002262A7">
            <w:pPr>
              <w:pStyle w:val="a7"/>
              <w:numPr>
                <w:ilvl w:val="0"/>
                <w:numId w:val="6"/>
              </w:numPr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2262A7">
              <w:rPr>
                <w:rFonts w:ascii="Times New Roman" w:eastAsiaTheme="minorHAnsi" w:hAnsi="Times New Roman" w:cs="Times New Roman"/>
                <w:lang w:eastAsia="en-US"/>
              </w:rPr>
              <w:t>Болюсне</w:t>
            </w:r>
            <w:proofErr w:type="spellEnd"/>
            <w:r w:rsidRPr="002262A7">
              <w:rPr>
                <w:rFonts w:ascii="Times New Roman" w:eastAsiaTheme="minorHAnsi" w:hAnsi="Times New Roman" w:cs="Times New Roman"/>
                <w:lang w:eastAsia="en-US"/>
              </w:rPr>
              <w:t xml:space="preserve"> введення в ручному режимі</w:t>
            </w:r>
          </w:p>
          <w:p w:rsidR="002262A7" w:rsidRPr="002262A7" w:rsidRDefault="002262A7" w:rsidP="002262A7">
            <w:pPr>
              <w:pStyle w:val="a7"/>
              <w:numPr>
                <w:ilvl w:val="0"/>
                <w:numId w:val="6"/>
              </w:numPr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2262A7">
              <w:rPr>
                <w:rFonts w:ascii="Times New Roman" w:eastAsiaTheme="minorHAnsi" w:hAnsi="Times New Roman" w:cs="Times New Roman"/>
                <w:lang w:eastAsia="en-US"/>
              </w:rPr>
              <w:t>Болюсне</w:t>
            </w:r>
            <w:proofErr w:type="spellEnd"/>
            <w:r w:rsidRPr="002262A7">
              <w:rPr>
                <w:rFonts w:ascii="Times New Roman" w:eastAsiaTheme="minorHAnsi" w:hAnsi="Times New Roman" w:cs="Times New Roman"/>
                <w:lang w:eastAsia="en-US"/>
              </w:rPr>
              <w:t xml:space="preserve"> введення з попередньо заданим об’ємом</w:t>
            </w:r>
          </w:p>
          <w:p w:rsidR="002262A7" w:rsidRPr="002262A7" w:rsidRDefault="002262A7" w:rsidP="002262A7">
            <w:pPr>
              <w:pStyle w:val="a7"/>
              <w:numPr>
                <w:ilvl w:val="0"/>
                <w:numId w:val="6"/>
              </w:numPr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2262A7">
              <w:rPr>
                <w:rFonts w:ascii="Times New Roman" w:eastAsiaTheme="minorHAnsi" w:hAnsi="Times New Roman" w:cs="Times New Roman"/>
                <w:lang w:eastAsia="en-US"/>
              </w:rPr>
              <w:t>Болюсне</w:t>
            </w:r>
            <w:proofErr w:type="spellEnd"/>
            <w:r w:rsidRPr="002262A7">
              <w:rPr>
                <w:rFonts w:ascii="Times New Roman" w:eastAsiaTheme="minorHAnsi" w:hAnsi="Times New Roman" w:cs="Times New Roman"/>
                <w:lang w:eastAsia="en-US"/>
              </w:rPr>
              <w:t xml:space="preserve"> введення з попередньо заданими об’ємом і тривалістю</w:t>
            </w:r>
          </w:p>
        </w:tc>
      </w:tr>
      <w:tr w:rsidR="002262A7" w:rsidRPr="002262A7" w:rsidTr="00961798">
        <w:trPr>
          <w:trHeight w:val="663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Максимальний об’єм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болюсного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введення після зменшення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болюсу</w:t>
            </w:r>
            <w:proofErr w:type="spellEnd"/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eastAsia="ArialMT" w:hAnsi="Times New Roman" w:cs="Times New Roman"/>
                <w:lang w:val="uk-UA"/>
              </w:rPr>
              <w:t>Не більше 0,2 мл</w:t>
            </w:r>
          </w:p>
        </w:tc>
      </w:tr>
      <w:tr w:rsidR="002262A7" w:rsidRPr="002262A7" w:rsidTr="00961798">
        <w:trPr>
          <w:trHeight w:val="383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Зазначення об’єму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інфузії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eastAsia="ArialMT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0,1 мл – 9 999 мл кроками по 0,01 мл</w:t>
            </w:r>
          </w:p>
        </w:tc>
      </w:tr>
      <w:tr w:rsidR="002262A7" w:rsidRPr="002262A7" w:rsidTr="00961798">
        <w:trPr>
          <w:trHeight w:val="434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eastAsia="RotisSansSerifW1G-XBold" w:hAnsi="Times New Roman" w:cs="Times New Roman"/>
                <w:bCs/>
                <w:lang w:val="uk-UA"/>
              </w:rPr>
              <w:t>швидкість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eastAsia="RotisSansSerifW1G-Regular" w:hAnsi="Times New Roman" w:cs="Times New Roman"/>
                <w:lang w:val="uk-UA"/>
              </w:rPr>
              <w:t xml:space="preserve">0,1– 1200 мл/год </w:t>
            </w:r>
            <w:r w:rsidRPr="002262A7">
              <w:rPr>
                <w:rFonts w:ascii="Times New Roman" w:hAnsi="Times New Roman" w:cs="Times New Roman"/>
                <w:lang w:val="uk-UA"/>
              </w:rPr>
              <w:t>кроками по 0,01 мл/год</w:t>
            </w:r>
          </w:p>
        </w:tc>
      </w:tr>
      <w:tr w:rsidR="002262A7" w:rsidRPr="002262A7" w:rsidTr="00961798">
        <w:trPr>
          <w:trHeight w:val="452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варіанти діапазону звукового</w:t>
            </w:r>
          </w:p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сигналу тривоги </w:t>
            </w:r>
          </w:p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8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Дев’ять рівнів:</w:t>
            </w:r>
          </w:p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від 45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дБ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(А) до 75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дБ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(А)</w:t>
            </w:r>
          </w:p>
        </w:tc>
      </w:tr>
      <w:tr w:rsidR="002262A7" w:rsidRPr="002262A7" w:rsidTr="00961798">
        <w:trPr>
          <w:trHeight w:val="841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варіанти введення даних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При введенні двох з трьох параметрів: швидкості об’єму та часу. Третій вираховується автоматично.</w:t>
            </w:r>
          </w:p>
        </w:tc>
      </w:tr>
      <w:tr w:rsidR="002262A7" w:rsidRPr="002262A7" w:rsidTr="00961798">
        <w:trPr>
          <w:trHeight w:val="595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Можливість бібліотеки препаратів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До 3000 назв у 30 категорій</w:t>
            </w:r>
          </w:p>
        </w:tc>
      </w:tr>
      <w:tr w:rsidR="002262A7" w:rsidRPr="002262A7" w:rsidTr="00961798">
        <w:trPr>
          <w:trHeight w:val="705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Бажаний клас безпеки електроприладу 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Згідно з директивою 93/42/EEC: - 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IIb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Згідно з EN 60601-1:</w:t>
            </w:r>
          </w:p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- Пристрій з захистом II класу</w:t>
            </w:r>
          </w:p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- Виріб типу CF із захистом від дефібриляції</w:t>
            </w:r>
          </w:p>
        </w:tc>
      </w:tr>
      <w:tr w:rsidR="002262A7" w:rsidRPr="002262A7" w:rsidTr="00961798">
        <w:trPr>
          <w:trHeight w:val="1097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Бажаний захист від вологи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IP34</w:t>
            </w:r>
          </w:p>
          <w:p w:rsidR="002262A7" w:rsidRPr="002262A7" w:rsidRDefault="002262A7" w:rsidP="002262A7">
            <w:pPr>
              <w:pStyle w:val="a7"/>
              <w:numPr>
                <w:ilvl w:val="0"/>
                <w:numId w:val="7"/>
              </w:num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62A7">
              <w:rPr>
                <w:rFonts w:ascii="Times New Roman" w:hAnsi="Times New Roman" w:cs="Times New Roman"/>
              </w:rPr>
              <w:t>захист від твердих предметів діаметром більше 2,5 мм</w:t>
            </w:r>
          </w:p>
          <w:p w:rsidR="002262A7" w:rsidRPr="002262A7" w:rsidRDefault="002262A7" w:rsidP="002262A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2A7">
              <w:rPr>
                <w:rFonts w:ascii="Times New Roman" w:hAnsi="Times New Roman" w:cs="Times New Roman"/>
              </w:rPr>
              <w:t>захист від бризок води з усіх сторін</w:t>
            </w:r>
          </w:p>
        </w:tc>
      </w:tr>
      <w:tr w:rsidR="002262A7" w:rsidRPr="002262A7" w:rsidTr="00961798">
        <w:trPr>
          <w:trHeight w:val="675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Бажане джерело живлення</w:t>
            </w:r>
          </w:p>
        </w:tc>
        <w:tc>
          <w:tcPr>
            <w:tcW w:w="4678" w:type="dxa"/>
          </w:tcPr>
          <w:p w:rsidR="002262A7" w:rsidRPr="002262A7" w:rsidRDefault="002262A7" w:rsidP="002262A7">
            <w:pPr>
              <w:pStyle w:val="a7"/>
              <w:numPr>
                <w:ilvl w:val="0"/>
                <w:numId w:val="7"/>
              </w:num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62A7">
              <w:rPr>
                <w:rFonts w:ascii="Times New Roman" w:hAnsi="Times New Roman" w:cs="Times New Roman"/>
              </w:rPr>
              <w:t xml:space="preserve">100–240 В, 50–60 </w:t>
            </w:r>
            <w:proofErr w:type="spellStart"/>
            <w:r w:rsidRPr="002262A7">
              <w:rPr>
                <w:rFonts w:ascii="Times New Roman" w:hAnsi="Times New Roman" w:cs="Times New Roman"/>
              </w:rPr>
              <w:t>Гц</w:t>
            </w:r>
            <w:proofErr w:type="spellEnd"/>
            <w:r w:rsidRPr="002262A7">
              <w:rPr>
                <w:rFonts w:ascii="Times New Roman" w:hAnsi="Times New Roman" w:cs="Times New Roman"/>
              </w:rPr>
              <w:t xml:space="preserve">, підключення через кабель живлення або станцію </w:t>
            </w:r>
            <w:proofErr w:type="spellStart"/>
            <w:r w:rsidRPr="002262A7">
              <w:rPr>
                <w:rFonts w:ascii="Times New Roman" w:hAnsi="Times New Roman" w:cs="Times New Roman"/>
              </w:rPr>
              <w:t>compactplus</w:t>
            </w:r>
            <w:proofErr w:type="spellEnd"/>
          </w:p>
          <w:p w:rsidR="002262A7" w:rsidRPr="002262A7" w:rsidRDefault="002262A7" w:rsidP="002262A7">
            <w:pPr>
              <w:pStyle w:val="a7"/>
              <w:numPr>
                <w:ilvl w:val="0"/>
                <w:numId w:val="7"/>
              </w:num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62A7">
              <w:rPr>
                <w:rFonts w:ascii="Times New Roman" w:hAnsi="Times New Roman" w:cs="Times New Roman"/>
              </w:rPr>
              <w:t>Інтерфейсний</w:t>
            </w:r>
            <w:proofErr w:type="spellEnd"/>
            <w:r w:rsidRPr="002262A7">
              <w:rPr>
                <w:rFonts w:ascii="Times New Roman" w:hAnsi="Times New Roman" w:cs="Times New Roman"/>
              </w:rPr>
              <w:t xml:space="preserve"> кабель CP 12 В пост. </w:t>
            </w:r>
            <w:proofErr w:type="spellStart"/>
            <w:r w:rsidRPr="002262A7">
              <w:rPr>
                <w:rFonts w:ascii="Times New Roman" w:hAnsi="Times New Roman" w:cs="Times New Roman"/>
              </w:rPr>
              <w:t>стр</w:t>
            </w:r>
            <w:proofErr w:type="spellEnd"/>
            <w:r w:rsidRPr="002262A7">
              <w:rPr>
                <w:rFonts w:ascii="Times New Roman" w:hAnsi="Times New Roman" w:cs="Times New Roman"/>
              </w:rPr>
              <w:t>. 12 В</w:t>
            </w:r>
          </w:p>
        </w:tc>
      </w:tr>
      <w:tr w:rsidR="002262A7" w:rsidRPr="002262A7" w:rsidTr="00961798">
        <w:trPr>
          <w:trHeight w:val="253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lastRenderedPageBreak/>
              <w:t>Очікуване споживання енергії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&lt;20 Вт</w:t>
            </w:r>
          </w:p>
        </w:tc>
      </w:tr>
      <w:tr w:rsidR="002262A7" w:rsidRPr="002262A7" w:rsidTr="00961798">
        <w:trPr>
          <w:trHeight w:val="1085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Бажані характеристики внутрішнього акумулятора 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Літій-іонний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аккумулятор</w:t>
            </w:r>
            <w:proofErr w:type="spellEnd"/>
          </w:p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Час роботи до 6 год при 25 мл/год</w:t>
            </w:r>
          </w:p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Час зарядки до 3 год</w:t>
            </w:r>
          </w:p>
        </w:tc>
      </w:tr>
      <w:tr w:rsidR="002262A7" w:rsidRPr="002262A7" w:rsidTr="00961798">
        <w:trPr>
          <w:trHeight w:val="1085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Апаратний інтерфейс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Роз’єм для підключення до електромережі</w:t>
            </w:r>
          </w:p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Додатковий порт для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інтерфейсного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кабелю 12 В CP і системи виклику персоналу</w:t>
            </w:r>
          </w:p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Інфрачервоний порт для зв’язку між приладами однієї станції і обслуговування</w:t>
            </w:r>
          </w:p>
        </w:tc>
      </w:tr>
      <w:tr w:rsidR="002262A7" w:rsidRPr="002262A7" w:rsidTr="00961798">
        <w:trPr>
          <w:trHeight w:val="503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Протокол змін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Запис 1000 останніх подій та 100 пов’язаних з діагностикою системи</w:t>
            </w:r>
          </w:p>
        </w:tc>
      </w:tr>
      <w:tr w:rsidR="002262A7" w:rsidRPr="002262A7" w:rsidTr="00961798">
        <w:trPr>
          <w:trHeight w:val="571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Очікуване споживання струму/зарядний струм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Maкс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. 0,4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Aeff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 (тип. &lt;0,1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Aeff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>) при</w:t>
            </w:r>
          </w:p>
          <w:p w:rsidR="002262A7" w:rsidRPr="002262A7" w:rsidRDefault="002262A7" w:rsidP="0096179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 xml:space="preserve">100–240 В, 50–60 </w:t>
            </w: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Гц</w:t>
            </w:r>
            <w:proofErr w:type="spellEnd"/>
          </w:p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262A7">
              <w:rPr>
                <w:rFonts w:ascii="Times New Roman" w:hAnsi="Times New Roman" w:cs="Times New Roman"/>
                <w:lang w:val="uk-UA"/>
              </w:rPr>
              <w:t>Maкс</w:t>
            </w:r>
            <w:proofErr w:type="spellEnd"/>
            <w:r w:rsidRPr="002262A7">
              <w:rPr>
                <w:rFonts w:ascii="Times New Roman" w:hAnsi="Times New Roman" w:cs="Times New Roman"/>
                <w:lang w:val="uk-UA"/>
              </w:rPr>
              <w:t xml:space="preserve">. 1,5 A (тип. &lt;0,5 A) при 12 В </w:t>
            </w:r>
          </w:p>
        </w:tc>
      </w:tr>
      <w:tr w:rsidR="002262A7" w:rsidRPr="002262A7" w:rsidTr="00961798">
        <w:trPr>
          <w:trHeight w:val="253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ЕМС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IEC/EN 60601-1-2 / 60601-2-24</w:t>
            </w:r>
          </w:p>
        </w:tc>
      </w:tr>
      <w:tr w:rsidR="002262A7" w:rsidRPr="002262A7" w:rsidTr="00961798">
        <w:trPr>
          <w:trHeight w:val="253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Гарантія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60 місяців</w:t>
            </w:r>
          </w:p>
        </w:tc>
      </w:tr>
      <w:tr w:rsidR="002262A7" w:rsidRPr="002262A7" w:rsidTr="00961798">
        <w:trPr>
          <w:trHeight w:val="253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Інтервал ТО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24 місяці</w:t>
            </w:r>
          </w:p>
        </w:tc>
      </w:tr>
      <w:tr w:rsidR="002262A7" w:rsidRPr="002262A7" w:rsidTr="00961798">
        <w:trPr>
          <w:trHeight w:val="518"/>
          <w:jc w:val="center"/>
        </w:trPr>
        <w:tc>
          <w:tcPr>
            <w:tcW w:w="2622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Сервісна служба на території України</w:t>
            </w:r>
          </w:p>
        </w:tc>
        <w:tc>
          <w:tcPr>
            <w:tcW w:w="4678" w:type="dxa"/>
          </w:tcPr>
          <w:p w:rsidR="002262A7" w:rsidRPr="002262A7" w:rsidRDefault="002262A7" w:rsidP="009617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2A7">
              <w:rPr>
                <w:rFonts w:ascii="Times New Roman" w:hAnsi="Times New Roman" w:cs="Times New Roman"/>
                <w:lang w:val="uk-UA"/>
              </w:rPr>
              <w:t>Наявність</w:t>
            </w:r>
          </w:p>
        </w:tc>
      </w:tr>
    </w:tbl>
    <w:p w:rsidR="001C0089" w:rsidRPr="009302A5" w:rsidRDefault="001C0089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8F1264" w:rsidRPr="009302A5" w:rsidRDefault="00CD4F92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302A5">
        <w:rPr>
          <w:lang w:val="uk-UA"/>
        </w:rPr>
        <w:t xml:space="preserve">Термін </w:t>
      </w:r>
      <w:r w:rsidR="00044642" w:rsidRPr="009302A5">
        <w:rPr>
          <w:lang w:val="uk-UA"/>
        </w:rPr>
        <w:t>постачання</w:t>
      </w:r>
      <w:r w:rsidRPr="009302A5">
        <w:rPr>
          <w:lang w:val="uk-UA"/>
        </w:rPr>
        <w:t xml:space="preserve"> </w:t>
      </w:r>
      <w:r w:rsidR="008F1264" w:rsidRPr="009302A5">
        <w:rPr>
          <w:lang w:val="uk-UA"/>
        </w:rPr>
        <w:t>– </w:t>
      </w:r>
      <w:r w:rsidRPr="009302A5">
        <w:rPr>
          <w:lang w:val="uk-UA"/>
        </w:rPr>
        <w:t>д</w:t>
      </w:r>
      <w:r w:rsidR="008F1264" w:rsidRPr="009302A5">
        <w:rPr>
          <w:lang w:val="uk-UA"/>
        </w:rPr>
        <w:t xml:space="preserve">о </w:t>
      </w:r>
      <w:r w:rsidR="00C202D4">
        <w:rPr>
          <w:lang w:val="uk-UA"/>
        </w:rPr>
        <w:t>31</w:t>
      </w:r>
      <w:r w:rsidR="008F1264" w:rsidRPr="009302A5">
        <w:rPr>
          <w:lang w:val="uk-UA"/>
        </w:rPr>
        <w:t xml:space="preserve"> </w:t>
      </w:r>
      <w:r w:rsidR="00C202D4">
        <w:rPr>
          <w:lang w:val="uk-UA"/>
        </w:rPr>
        <w:t>липня</w:t>
      </w:r>
      <w:r w:rsidR="008F1264" w:rsidRPr="009302A5">
        <w:rPr>
          <w:lang w:val="uk-UA"/>
        </w:rPr>
        <w:t xml:space="preserve"> 202</w:t>
      </w:r>
      <w:r w:rsidR="00F50B96" w:rsidRPr="009302A5">
        <w:rPr>
          <w:lang w:val="uk-UA"/>
        </w:rPr>
        <w:t>4</w:t>
      </w:r>
      <w:r w:rsidR="008F1264" w:rsidRPr="009302A5">
        <w:rPr>
          <w:lang w:val="uk-UA"/>
        </w:rPr>
        <w:t>р.</w:t>
      </w:r>
    </w:p>
    <w:sectPr w:rsidR="008F1264" w:rsidRPr="009302A5" w:rsidSect="00AC6917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otisSansSerifW1G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RotisSansSerifW1G-X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E59"/>
    <w:multiLevelType w:val="hybridMultilevel"/>
    <w:tmpl w:val="214CD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24E7C"/>
    <w:multiLevelType w:val="hybridMultilevel"/>
    <w:tmpl w:val="F09E81C4"/>
    <w:lvl w:ilvl="0" w:tplc="621AD9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455206"/>
    <w:multiLevelType w:val="hybridMultilevel"/>
    <w:tmpl w:val="8E3E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E2C8F"/>
    <w:multiLevelType w:val="hybridMultilevel"/>
    <w:tmpl w:val="29CA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D7211"/>
    <w:multiLevelType w:val="hybridMultilevel"/>
    <w:tmpl w:val="3D34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16F59"/>
    <w:multiLevelType w:val="hybridMultilevel"/>
    <w:tmpl w:val="B5C008E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6">
    <w:nsid w:val="75340ADC"/>
    <w:multiLevelType w:val="hybridMultilevel"/>
    <w:tmpl w:val="FA02DDAC"/>
    <w:lvl w:ilvl="0" w:tplc="985475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44642"/>
    <w:rsid w:val="00060275"/>
    <w:rsid w:val="00084E6C"/>
    <w:rsid w:val="000D7D64"/>
    <w:rsid w:val="001C0089"/>
    <w:rsid w:val="002262A7"/>
    <w:rsid w:val="00427879"/>
    <w:rsid w:val="004754FC"/>
    <w:rsid w:val="004841D9"/>
    <w:rsid w:val="00620137"/>
    <w:rsid w:val="006B1923"/>
    <w:rsid w:val="006D4018"/>
    <w:rsid w:val="00754F2A"/>
    <w:rsid w:val="007E62D8"/>
    <w:rsid w:val="008475E9"/>
    <w:rsid w:val="008F1264"/>
    <w:rsid w:val="008F5D42"/>
    <w:rsid w:val="009302A5"/>
    <w:rsid w:val="009547D8"/>
    <w:rsid w:val="009843FB"/>
    <w:rsid w:val="00AC6917"/>
    <w:rsid w:val="00AC7D96"/>
    <w:rsid w:val="00B325BF"/>
    <w:rsid w:val="00BF68B0"/>
    <w:rsid w:val="00C117E8"/>
    <w:rsid w:val="00C202D4"/>
    <w:rsid w:val="00C84590"/>
    <w:rsid w:val="00CD4F92"/>
    <w:rsid w:val="00D157B8"/>
    <w:rsid w:val="00D748A8"/>
    <w:rsid w:val="00D77A26"/>
    <w:rsid w:val="00DE5E21"/>
    <w:rsid w:val="00E256D3"/>
    <w:rsid w:val="00E431C9"/>
    <w:rsid w:val="00E50B89"/>
    <w:rsid w:val="00F50B96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aliases w:val="Chapter10,Список уровня 2,название табл/рис,Elenco Normale,заголовок 1.1,Numbered List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aliases w:val="Chapter10 Знак,Список уровня 2 Знак,название табл/рис Знак,Elenco Normale Знак,заголовок 1.1 Знак,Numbered List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  <w:style w:type="table" w:styleId="a9">
    <w:name w:val="Table Grid"/>
    <w:basedOn w:val="a1"/>
    <w:uiPriority w:val="39"/>
    <w:rsid w:val="00060275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rsid w:val="00E50B89"/>
  </w:style>
  <w:style w:type="character" w:customStyle="1" w:styleId="fontstyle01">
    <w:name w:val="fontstyle01"/>
    <w:rsid w:val="00E50B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AC7D9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aliases w:val="Chapter10,Список уровня 2,название табл/рис,Elenco Normale,заголовок 1.1,Numbered List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aliases w:val="Chapter10 Знак,Список уровня 2 Знак,название табл/рис Знак,Elenco Normale Знак,заголовок 1.1 Знак,Numbered List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  <w:style w:type="table" w:styleId="a9">
    <w:name w:val="Table Grid"/>
    <w:basedOn w:val="a1"/>
    <w:uiPriority w:val="39"/>
    <w:rsid w:val="00060275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rsid w:val="00E50B89"/>
  </w:style>
  <w:style w:type="character" w:customStyle="1" w:styleId="fontstyle01">
    <w:name w:val="fontstyle01"/>
    <w:rsid w:val="00E50B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AC7D9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2</cp:revision>
  <dcterms:created xsi:type="dcterms:W3CDTF">2024-05-24T08:01:00Z</dcterms:created>
  <dcterms:modified xsi:type="dcterms:W3CDTF">2024-05-24T08:01:00Z</dcterms:modified>
</cp:coreProperties>
</file>