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264" w:rsidRPr="008F1264" w:rsidRDefault="008F1264" w:rsidP="00E431C9">
      <w:pPr>
        <w:pStyle w:val="a4"/>
        <w:shd w:val="clear" w:color="auto" w:fill="FFFFFF"/>
        <w:spacing w:before="0" w:beforeAutospacing="0" w:after="150" w:afterAutospacing="0"/>
        <w:jc w:val="center"/>
        <w:rPr>
          <w:lang w:val="uk-UA"/>
        </w:rPr>
      </w:pPr>
      <w:r w:rsidRPr="008F1264">
        <w:rPr>
          <w:rStyle w:val="a3"/>
          <w:lang w:val="uk-UA"/>
        </w:rPr>
        <w:t>ОБҐРУНТУВАННЯ</w:t>
      </w:r>
    </w:p>
    <w:p w:rsidR="008F1264" w:rsidRPr="00E431C9" w:rsidRDefault="00B47C24" w:rsidP="00E431C9">
      <w:pPr>
        <w:pStyle w:val="a4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B93829">
        <w:rPr>
          <w:b/>
          <w:bCs/>
          <w:color w:val="0E1D2F"/>
          <w:sz w:val="22"/>
          <w:szCs w:val="22"/>
          <w:lang w:val="uk-UA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8F1264" w:rsidRPr="00E431C9" w:rsidRDefault="008F1264" w:rsidP="00E431C9">
      <w:pPr>
        <w:pStyle w:val="a4"/>
        <w:shd w:val="clear" w:color="auto" w:fill="FFFFFF"/>
        <w:spacing w:before="0" w:beforeAutospacing="0" w:after="0" w:afterAutospacing="0"/>
        <w:jc w:val="center"/>
        <w:rPr>
          <w:lang w:val="uk-UA"/>
        </w:rPr>
      </w:pPr>
      <w:r w:rsidRPr="00E431C9">
        <w:rPr>
          <w:rStyle w:val="a5"/>
          <w:lang w:val="uk-UA"/>
        </w:rPr>
        <w:t>(оприлюднюється на виконання постанови КМУ №710 від 11.10.2016 «Про ефективне використання державних коштів» (зі змінами))</w:t>
      </w:r>
      <w:r w:rsidR="00B91809">
        <w:rPr>
          <w:rStyle w:val="a5"/>
          <w:lang w:val="uk-UA"/>
        </w:rPr>
        <w:t xml:space="preserve"> </w:t>
      </w:r>
    </w:p>
    <w:p w:rsidR="00E431C9" w:rsidRPr="002E3061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2"/>
          <w:szCs w:val="22"/>
          <w:lang w:val="uk-UA"/>
        </w:rPr>
      </w:pPr>
      <w:r w:rsidRPr="002E3061">
        <w:rPr>
          <w:rStyle w:val="a3"/>
          <w:i/>
          <w:iCs/>
          <w:sz w:val="22"/>
          <w:szCs w:val="22"/>
          <w:shd w:val="clear" w:color="auto" w:fill="FFFFFF"/>
          <w:lang w:val="uk-UA"/>
        </w:rPr>
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</w:r>
    </w:p>
    <w:p w:rsidR="008F1264" w:rsidRPr="002E3061" w:rsidRDefault="00FF166B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2E3061">
        <w:rPr>
          <w:b/>
          <w:sz w:val="22"/>
          <w:szCs w:val="22"/>
          <w:lang w:val="uk-UA"/>
        </w:rPr>
        <w:t>КОМУНАЛЬНЕ НЕКОМЕРЦІЙНЕ ПІДПРИЄМСТВО «МІСЬКА КЛІНІЧНА ЛІКАРНЯ № 2 ІМЕНІ ПРОФ. О.О.ШАЛІМОВА» ХАРКІВСЬКОЇ МІСЬКОЇ РАДИ</w:t>
      </w:r>
      <w:r w:rsidR="008F1264" w:rsidRPr="002E3061">
        <w:rPr>
          <w:sz w:val="22"/>
          <w:szCs w:val="22"/>
          <w:lang w:val="uk-UA"/>
        </w:rPr>
        <w:t xml:space="preserve"> (К</w:t>
      </w:r>
      <w:r w:rsidRPr="002E3061">
        <w:rPr>
          <w:sz w:val="22"/>
          <w:szCs w:val="22"/>
          <w:lang w:val="uk-UA"/>
        </w:rPr>
        <w:t>НП</w:t>
      </w:r>
      <w:r w:rsidR="008F1264" w:rsidRPr="002E3061">
        <w:rPr>
          <w:sz w:val="22"/>
          <w:szCs w:val="22"/>
          <w:lang w:val="uk-UA"/>
        </w:rPr>
        <w:t xml:space="preserve"> «</w:t>
      </w:r>
      <w:r w:rsidR="00E431C9" w:rsidRPr="002E3061">
        <w:rPr>
          <w:sz w:val="22"/>
          <w:szCs w:val="22"/>
          <w:lang w:val="uk-UA"/>
        </w:rPr>
        <w:t>МКЛ №2 імені проф. О.О. Шалімова</w:t>
      </w:r>
      <w:r w:rsidR="008F1264" w:rsidRPr="002E3061">
        <w:rPr>
          <w:sz w:val="22"/>
          <w:szCs w:val="22"/>
          <w:lang w:val="uk-UA"/>
        </w:rPr>
        <w:t>»</w:t>
      </w:r>
      <w:r w:rsidR="00E431C9" w:rsidRPr="002E3061">
        <w:rPr>
          <w:sz w:val="22"/>
          <w:szCs w:val="22"/>
          <w:lang w:val="uk-UA"/>
        </w:rPr>
        <w:t xml:space="preserve"> ХМР</w:t>
      </w:r>
      <w:r w:rsidR="008F1264" w:rsidRPr="002E3061">
        <w:rPr>
          <w:sz w:val="22"/>
          <w:szCs w:val="22"/>
          <w:lang w:val="uk-UA"/>
        </w:rPr>
        <w:t>);</w:t>
      </w:r>
    </w:p>
    <w:p w:rsidR="008F1264" w:rsidRPr="002E3061" w:rsidRDefault="008F1264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2E3061">
        <w:rPr>
          <w:sz w:val="22"/>
          <w:szCs w:val="22"/>
          <w:lang w:val="uk-UA"/>
        </w:rPr>
        <w:t xml:space="preserve">місцезнаходження – </w:t>
      </w:r>
      <w:r w:rsidR="00FF166B" w:rsidRPr="002E3061">
        <w:rPr>
          <w:sz w:val="22"/>
          <w:szCs w:val="22"/>
          <w:lang w:val="uk-UA"/>
        </w:rPr>
        <w:t>проспект Героїв Харкова, буд</w:t>
      </w:r>
      <w:r w:rsidR="004754FC" w:rsidRPr="002E3061">
        <w:rPr>
          <w:sz w:val="22"/>
          <w:szCs w:val="22"/>
          <w:lang w:val="uk-UA"/>
        </w:rPr>
        <w:t>инок</w:t>
      </w:r>
      <w:r w:rsidR="00FF166B" w:rsidRPr="002E3061">
        <w:rPr>
          <w:sz w:val="22"/>
          <w:szCs w:val="22"/>
          <w:lang w:val="uk-UA"/>
        </w:rPr>
        <w:t xml:space="preserve"> 197, м. Харків, Харківська область, Україна, 61037</w:t>
      </w:r>
      <w:r w:rsidRPr="002E3061">
        <w:rPr>
          <w:sz w:val="22"/>
          <w:szCs w:val="22"/>
          <w:lang w:val="uk-UA"/>
        </w:rPr>
        <w:t>;</w:t>
      </w:r>
    </w:p>
    <w:p w:rsidR="008F1264" w:rsidRPr="002E3061" w:rsidRDefault="008F1264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2E3061">
        <w:rPr>
          <w:sz w:val="22"/>
          <w:szCs w:val="22"/>
          <w:lang w:val="uk-UA"/>
        </w:rPr>
        <w:t xml:space="preserve">код за ЄДРПОУ </w:t>
      </w:r>
      <w:r w:rsidR="00FF166B" w:rsidRPr="002E3061">
        <w:rPr>
          <w:sz w:val="22"/>
          <w:szCs w:val="22"/>
          <w:lang w:val="uk-UA"/>
        </w:rPr>
        <w:t>03293617</w:t>
      </w:r>
      <w:r w:rsidRPr="002E3061">
        <w:rPr>
          <w:sz w:val="22"/>
          <w:szCs w:val="22"/>
          <w:lang w:val="uk-UA"/>
        </w:rPr>
        <w:t>;</w:t>
      </w:r>
    </w:p>
    <w:p w:rsidR="00E431C9" w:rsidRPr="002E3061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  <w:r w:rsidRPr="002E3061">
        <w:rPr>
          <w:sz w:val="22"/>
          <w:szCs w:val="22"/>
          <w:lang w:val="uk-UA"/>
        </w:rPr>
        <w:t>категорія замовника: юридичні особи, які є підприємствами, установами, організаціями (крім тих, які визначені у пунктах 1 і 2 частини 1 статті 2 Закону України «Про публічні закупівлі») та їх об’єднання, які забезпечують потреби держави або територіальної громади</w:t>
      </w:r>
    </w:p>
    <w:p w:rsidR="00E431C9" w:rsidRPr="002E3061" w:rsidRDefault="00E431C9" w:rsidP="00E431C9">
      <w:pPr>
        <w:pStyle w:val="a4"/>
        <w:shd w:val="clear" w:color="auto" w:fill="FFFFFF"/>
        <w:spacing w:before="0" w:beforeAutospacing="0" w:after="0" w:afterAutospacing="0"/>
        <w:jc w:val="both"/>
        <w:rPr>
          <w:sz w:val="22"/>
          <w:szCs w:val="22"/>
          <w:lang w:val="uk-UA"/>
        </w:rPr>
      </w:pPr>
    </w:p>
    <w:p w:rsidR="008F1264" w:rsidRPr="002E3061" w:rsidRDefault="008F1264" w:rsidP="00E431C9">
      <w:pPr>
        <w:pStyle w:val="a4"/>
        <w:shd w:val="clear" w:color="auto" w:fill="FFFFFF"/>
        <w:spacing w:before="0" w:beforeAutospacing="0" w:after="150" w:afterAutospacing="0"/>
        <w:jc w:val="both"/>
        <w:rPr>
          <w:sz w:val="22"/>
          <w:szCs w:val="22"/>
          <w:lang w:val="uk-UA"/>
        </w:rPr>
      </w:pPr>
      <w:r w:rsidRPr="002E3061">
        <w:rPr>
          <w:rStyle w:val="a5"/>
          <w:b/>
          <w:bCs/>
          <w:sz w:val="22"/>
          <w:szCs w:val="22"/>
          <w:lang w:val="uk-UA"/>
        </w:rPr>
        <w:t>Назва предмета закупівлі 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</w:p>
    <w:p w:rsidR="003F1183" w:rsidRPr="007D0034" w:rsidRDefault="005918EB" w:rsidP="00B80CDA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lang w:val="uk-UA" w:eastAsia="ru-RU"/>
        </w:rPr>
      </w:pPr>
      <w:proofErr w:type="spellStart"/>
      <w:r w:rsidRPr="005918EB">
        <w:rPr>
          <w:rFonts w:ascii="Times New Roman" w:hAnsi="Times New Roman" w:cs="Times New Roman"/>
          <w:lang w:val="uk-UA"/>
        </w:rPr>
        <w:t>Відеоколоноскоп</w:t>
      </w:r>
      <w:proofErr w:type="spellEnd"/>
      <w:r w:rsidRPr="005918EB">
        <w:rPr>
          <w:rFonts w:ascii="Times New Roman" w:hAnsi="Times New Roman" w:cs="Times New Roman"/>
          <w:lang w:val="uk-UA"/>
        </w:rPr>
        <w:t xml:space="preserve"> (НК 024:2023: 36117 - Гнучкий </w:t>
      </w:r>
      <w:proofErr w:type="spellStart"/>
      <w:r w:rsidRPr="005918EB">
        <w:rPr>
          <w:rFonts w:ascii="Times New Roman" w:hAnsi="Times New Roman" w:cs="Times New Roman"/>
          <w:lang w:val="uk-UA"/>
        </w:rPr>
        <w:t>відеоколоноскоп</w:t>
      </w:r>
      <w:proofErr w:type="spellEnd"/>
      <w:r w:rsidRPr="005918EB">
        <w:rPr>
          <w:rFonts w:ascii="Times New Roman" w:hAnsi="Times New Roman" w:cs="Times New Roman"/>
          <w:lang w:val="uk-UA"/>
        </w:rPr>
        <w:t xml:space="preserve"> багаторазового використання) (відповідний код за ДК 021:2015:33168100-6 – Ендоскопи)</w:t>
      </w:r>
    </w:p>
    <w:p w:rsidR="009547D8" w:rsidRPr="002E3061" w:rsidRDefault="009547D8" w:rsidP="00E256D3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lang w:val="uk-UA"/>
        </w:rPr>
      </w:pPr>
    </w:p>
    <w:p w:rsidR="008F1264" w:rsidRPr="002E3061" w:rsidRDefault="008F1264" w:rsidP="00DE5E21">
      <w:pPr>
        <w:pStyle w:val="a4"/>
        <w:shd w:val="clear" w:color="auto" w:fill="FFFFFF"/>
        <w:spacing w:before="0" w:beforeAutospacing="0" w:after="150" w:afterAutospacing="0"/>
        <w:jc w:val="both"/>
        <w:rPr>
          <w:sz w:val="22"/>
          <w:szCs w:val="22"/>
          <w:lang w:val="uk-UA"/>
        </w:rPr>
      </w:pPr>
      <w:r w:rsidRPr="002E3061">
        <w:rPr>
          <w:sz w:val="22"/>
          <w:szCs w:val="22"/>
          <w:lang w:val="uk-UA"/>
        </w:rPr>
        <w:t xml:space="preserve">Код за ЄЗС </w:t>
      </w:r>
      <w:r w:rsidR="005918EB" w:rsidRPr="005918EB">
        <w:rPr>
          <w:sz w:val="22"/>
          <w:szCs w:val="22"/>
          <w:lang w:val="uk-UA"/>
        </w:rPr>
        <w:t>ДК 021:2015: 33160000-9 Устаткування для операційних блоків</w:t>
      </w:r>
    </w:p>
    <w:p w:rsidR="00C6436A" w:rsidRDefault="008F1264" w:rsidP="000D7D64">
      <w:pPr>
        <w:pStyle w:val="a4"/>
        <w:shd w:val="clear" w:color="auto" w:fill="FFFFFF"/>
        <w:spacing w:before="0" w:beforeAutospacing="0" w:after="150" w:afterAutospacing="0"/>
        <w:jc w:val="both"/>
        <w:rPr>
          <w:sz w:val="22"/>
          <w:szCs w:val="22"/>
          <w:lang w:val="uk-UA"/>
        </w:rPr>
      </w:pPr>
      <w:r w:rsidRPr="002E3061">
        <w:rPr>
          <w:rStyle w:val="a5"/>
          <w:b/>
          <w:bCs/>
          <w:sz w:val="22"/>
          <w:szCs w:val="22"/>
          <w:lang w:val="uk-UA"/>
        </w:rPr>
        <w:t>Вид та ідентифікатор процедури закупівлі:</w:t>
      </w:r>
      <w:r w:rsidRPr="002E3061">
        <w:rPr>
          <w:sz w:val="22"/>
          <w:szCs w:val="22"/>
          <w:lang w:val="uk-UA"/>
        </w:rPr>
        <w:t xml:space="preserve"> процедура закупівлі – відкриті торги </w:t>
      </w:r>
      <w:r w:rsidR="003F1183">
        <w:rPr>
          <w:sz w:val="22"/>
          <w:szCs w:val="22"/>
          <w:lang w:val="uk-UA"/>
        </w:rPr>
        <w:t>з особливостями</w:t>
      </w:r>
      <w:r w:rsidRPr="002E3061">
        <w:rPr>
          <w:sz w:val="22"/>
          <w:szCs w:val="22"/>
          <w:lang w:val="uk-UA"/>
        </w:rPr>
        <w:t>,</w:t>
      </w:r>
    </w:p>
    <w:p w:rsidR="008F1264" w:rsidRPr="00DC4CE7" w:rsidRDefault="005918EB" w:rsidP="000D7D64">
      <w:pPr>
        <w:pStyle w:val="a4"/>
        <w:shd w:val="clear" w:color="auto" w:fill="FFFFFF"/>
        <w:spacing w:before="0" w:beforeAutospacing="0" w:after="150" w:afterAutospacing="0"/>
        <w:jc w:val="both"/>
        <w:rPr>
          <w:sz w:val="22"/>
          <w:szCs w:val="22"/>
          <w:lang w:val="uk-UA"/>
        </w:rPr>
      </w:pPr>
      <w:bookmarkStart w:id="0" w:name="_GoBack"/>
      <w:r w:rsidRPr="005918EB">
        <w:rPr>
          <w:sz w:val="22"/>
          <w:szCs w:val="22"/>
          <w:shd w:val="clear" w:color="auto" w:fill="FFFFFF"/>
        </w:rPr>
        <w:t>UA</w:t>
      </w:r>
      <w:r w:rsidRPr="005918EB">
        <w:rPr>
          <w:sz w:val="22"/>
          <w:szCs w:val="22"/>
          <w:shd w:val="clear" w:color="auto" w:fill="FFFFFF"/>
          <w:lang w:val="uk-UA"/>
        </w:rPr>
        <w:t>-2025-02-26-011714-</w:t>
      </w:r>
      <w:r w:rsidRPr="005918EB">
        <w:rPr>
          <w:sz w:val="22"/>
          <w:szCs w:val="22"/>
          <w:shd w:val="clear" w:color="auto" w:fill="FFFFFF"/>
        </w:rPr>
        <w:t>a</w:t>
      </w:r>
      <w:bookmarkEnd w:id="0"/>
    </w:p>
    <w:p w:rsidR="0063360B" w:rsidRDefault="0063360B" w:rsidP="002E3061">
      <w:pPr>
        <w:pStyle w:val="a4"/>
        <w:shd w:val="clear" w:color="auto" w:fill="FFFFFF"/>
        <w:spacing w:before="0" w:beforeAutospacing="0" w:after="150" w:afterAutospacing="0"/>
        <w:rPr>
          <w:rStyle w:val="a5"/>
          <w:b/>
          <w:bCs/>
          <w:sz w:val="22"/>
          <w:szCs w:val="22"/>
          <w:lang w:val="uk-UA"/>
        </w:rPr>
      </w:pPr>
    </w:p>
    <w:p w:rsidR="005918EB" w:rsidRPr="009302A5" w:rsidRDefault="005918EB" w:rsidP="005918EB">
      <w:pPr>
        <w:pStyle w:val="a4"/>
        <w:shd w:val="clear" w:color="auto" w:fill="FFFFFF"/>
        <w:spacing w:before="0" w:beforeAutospacing="0" w:after="150" w:afterAutospacing="0"/>
        <w:rPr>
          <w:rStyle w:val="a5"/>
          <w:b/>
          <w:bCs/>
          <w:lang w:val="uk-UA"/>
        </w:rPr>
      </w:pPr>
      <w:r w:rsidRPr="009302A5">
        <w:rPr>
          <w:rStyle w:val="a5"/>
          <w:b/>
          <w:bCs/>
          <w:lang w:val="uk-UA"/>
        </w:rPr>
        <w:t>Очікувана вартість та обґрунтування очікуваної вартості предмета закупівлі:</w:t>
      </w:r>
    </w:p>
    <w:p w:rsidR="005918EB" w:rsidRPr="009302A5" w:rsidRDefault="005918EB" w:rsidP="005918EB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  <w:r w:rsidRPr="009302A5">
        <w:rPr>
          <w:rStyle w:val="a5"/>
          <w:b/>
          <w:bCs/>
          <w:lang w:val="uk-UA"/>
        </w:rPr>
        <w:t> </w:t>
      </w:r>
      <w:r w:rsidR="00060A7A" w:rsidRPr="00060A7A">
        <w:rPr>
          <w:lang w:val="uk-UA"/>
        </w:rPr>
        <w:t>3 133 467 грн з ПДВ</w:t>
      </w:r>
      <w:r w:rsidRPr="009302A5">
        <w:rPr>
          <w:lang w:val="uk-UA"/>
        </w:rPr>
        <w:t xml:space="preserve">, джерело фінансування – кошти НСЗУ (кошти Національної служби здоров'я України). </w:t>
      </w:r>
    </w:p>
    <w:p w:rsidR="005918EB" w:rsidRPr="009302A5" w:rsidRDefault="005918EB" w:rsidP="005918EB">
      <w:pPr>
        <w:pStyle w:val="a4"/>
        <w:shd w:val="clear" w:color="auto" w:fill="FFFFFF"/>
        <w:spacing w:before="0" w:beforeAutospacing="0" w:after="150" w:afterAutospacing="0"/>
        <w:jc w:val="both"/>
        <w:rPr>
          <w:lang w:val="uk-UA"/>
        </w:rPr>
      </w:pPr>
      <w:r w:rsidRPr="009302A5">
        <w:rPr>
          <w:shd w:val="clear" w:color="auto" w:fill="FFFFFF"/>
          <w:lang w:val="uk-UA"/>
        </w:rPr>
        <w:t xml:space="preserve">Розрахунок очікуваної вартості предмета закупівлі було проведено з урахуванням рекомендацій Примірної методики визначення очікуваної вартості предмета закупівлі, затвердженої наказом Мінекономіки від 18.02.2020 № 275 (зі змінами), зокрема використовуючи метод порівняння ринкових цін на товари даного виду, комерційні пропозиції постачальників, </w:t>
      </w:r>
      <w:r w:rsidRPr="009302A5">
        <w:rPr>
          <w:lang w:val="uk-UA"/>
        </w:rPr>
        <w:t xml:space="preserve">було використано загальнодоступну інформацію щодо цін, які містяться у відкритих джерелах в електронній системі закупівель </w:t>
      </w:r>
      <w:proofErr w:type="spellStart"/>
      <w:r w:rsidRPr="009302A5">
        <w:rPr>
          <w:lang w:val="uk-UA"/>
        </w:rPr>
        <w:t>Prozorro</w:t>
      </w:r>
      <w:proofErr w:type="spellEnd"/>
      <w:r w:rsidRPr="009302A5">
        <w:rPr>
          <w:shd w:val="clear" w:color="auto" w:fill="FFFFFF"/>
          <w:lang w:val="uk-UA"/>
        </w:rPr>
        <w:t>.</w:t>
      </w:r>
    </w:p>
    <w:p w:rsidR="005918EB" w:rsidRPr="009302A5" w:rsidRDefault="005918EB" w:rsidP="005918EB">
      <w:pPr>
        <w:pStyle w:val="a8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302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Обґрунтування обсягів закупівлі, </w:t>
      </w:r>
      <w:r w:rsidRPr="009302A5">
        <w:rPr>
          <w:rStyle w:val="a5"/>
          <w:rFonts w:ascii="Times New Roman" w:hAnsi="Times New Roman" w:cs="Times New Roman"/>
          <w:b/>
          <w:bCs/>
          <w:sz w:val="24"/>
          <w:szCs w:val="24"/>
        </w:rPr>
        <w:t>технічних та якісних характеристик предмета закупівлі</w:t>
      </w:r>
      <w:r w:rsidRPr="009302A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</w:p>
    <w:p w:rsidR="005918EB" w:rsidRPr="009302A5" w:rsidRDefault="005918EB" w:rsidP="005918EB">
      <w:pPr>
        <w:pStyle w:val="a8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302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підставі службової записки завідуючого відділення онкології, лікаря-</w:t>
      </w:r>
      <w:proofErr w:type="spellStart"/>
      <w:r w:rsidRPr="009302A5">
        <w:rPr>
          <w:rFonts w:ascii="Times New Roman" w:eastAsia="Times New Roman" w:hAnsi="Times New Roman" w:cs="Times New Roman"/>
          <w:sz w:val="24"/>
          <w:szCs w:val="24"/>
          <w:lang w:eastAsia="ru-RU"/>
        </w:rPr>
        <w:t>ендоскописта</w:t>
      </w:r>
      <w:proofErr w:type="spellEnd"/>
      <w:r w:rsidRPr="00930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2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Посохова</w:t>
      </w:r>
      <w:proofErr w:type="spellEnd"/>
      <w:r w:rsidRPr="00930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С.М., є необхідність провести закупівлю </w:t>
      </w:r>
      <w:proofErr w:type="spellStart"/>
      <w:r w:rsidRPr="009302A5">
        <w:rPr>
          <w:rFonts w:asciiTheme="majorBidi" w:eastAsia="Times New Roman" w:hAnsiTheme="majorBidi" w:cstheme="majorBidi"/>
          <w:bCs/>
          <w:sz w:val="24"/>
          <w:szCs w:val="24"/>
        </w:rPr>
        <w:t>Відеоколоноскопу</w:t>
      </w:r>
      <w:proofErr w:type="spellEnd"/>
      <w:r w:rsidRPr="009302A5">
        <w:rPr>
          <w:rFonts w:asciiTheme="majorBidi" w:eastAsia="Times New Roman" w:hAnsiTheme="majorBidi" w:cstheme="majorBidi"/>
          <w:bCs/>
          <w:sz w:val="24"/>
          <w:szCs w:val="24"/>
        </w:rPr>
        <w:t xml:space="preserve"> </w:t>
      </w:r>
      <w:r w:rsidRPr="009302A5">
        <w:rPr>
          <w:rFonts w:asciiTheme="majorBidi" w:eastAsia="Times New Roman" w:hAnsiTheme="majorBidi" w:cstheme="majorBidi"/>
          <w:bCs/>
          <w:sz w:val="24"/>
          <w:szCs w:val="24"/>
          <w:lang w:val="en-US"/>
        </w:rPr>
        <w:t>Pentax</w:t>
      </w:r>
      <w:r w:rsidRPr="009302A5">
        <w:rPr>
          <w:rFonts w:asciiTheme="majorBidi" w:eastAsia="Times New Roman" w:hAnsiTheme="majorBidi" w:cstheme="majorBidi"/>
          <w:bCs/>
          <w:sz w:val="24"/>
          <w:szCs w:val="24"/>
        </w:rPr>
        <w:t xml:space="preserve"> EС-3890LK</w:t>
      </w:r>
      <w:r w:rsidRPr="00930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02A5">
        <w:rPr>
          <w:rFonts w:ascii="Times New Roman" w:hAnsi="Times New Roman" w:cs="Times New Roman"/>
          <w:sz w:val="24"/>
          <w:szCs w:val="24"/>
          <w:shd w:val="clear" w:color="auto" w:fill="FFFFFF"/>
        </w:rPr>
        <w:t>у кількості  та згідно наступних характеристик:</w:t>
      </w:r>
    </w:p>
    <w:p w:rsidR="005918EB" w:rsidRPr="009302A5" w:rsidRDefault="005918EB" w:rsidP="005918EB">
      <w:pPr>
        <w:pStyle w:val="a8"/>
        <w:widowControl w:val="0"/>
        <w:shd w:val="clear" w:color="auto" w:fill="FFFFFF"/>
        <w:spacing w:after="0" w:line="240" w:lineRule="auto"/>
        <w:ind w:left="0"/>
        <w:jc w:val="both"/>
      </w:pPr>
    </w:p>
    <w:p w:rsidR="005918EB" w:rsidRPr="009302A5" w:rsidRDefault="005918EB" w:rsidP="005918EB">
      <w:pPr>
        <w:pStyle w:val="a8"/>
        <w:widowControl w:val="0"/>
        <w:shd w:val="clear" w:color="auto" w:fill="FFFFFF"/>
        <w:spacing w:after="0" w:line="240" w:lineRule="auto"/>
        <w:ind w:left="0"/>
        <w:jc w:val="both"/>
      </w:pPr>
    </w:p>
    <w:p w:rsidR="005918EB" w:rsidRPr="009302A5" w:rsidRDefault="005918EB" w:rsidP="005918EB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302A5">
        <w:rPr>
          <w:rFonts w:ascii="Times New Roman" w:hAnsi="Times New Roman"/>
          <w:b/>
          <w:sz w:val="24"/>
          <w:szCs w:val="24"/>
        </w:rPr>
        <w:t>КІЛЬКІСНІ ТА МЕДИКО-ТЕХНІЧНІ ВИМОГИ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208"/>
        <w:gridCol w:w="1985"/>
        <w:gridCol w:w="1304"/>
      </w:tblGrid>
      <w:tr w:rsidR="005918EB" w:rsidRPr="00060A7A" w:rsidTr="009E0A1E">
        <w:trPr>
          <w:trHeight w:val="4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918EB" w:rsidRPr="00060A7A" w:rsidRDefault="005918EB" w:rsidP="009E0A1E">
            <w:pPr>
              <w:widowControl w:val="0"/>
              <w:suppressAutoHyphens/>
              <w:snapToGrid w:val="0"/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lang w:val="uk-UA" w:eastAsia="zh-CN"/>
              </w:rPr>
            </w:pPr>
            <w:r w:rsidRPr="00060A7A">
              <w:rPr>
                <w:rFonts w:ascii="Times New Roman" w:hAnsi="Times New Roman" w:cs="Times New Roman"/>
                <w:b/>
                <w:bCs/>
                <w:lang w:val="uk-UA" w:eastAsia="zh-CN"/>
              </w:rPr>
              <w:t>№ п/п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918EB" w:rsidRPr="00060A7A" w:rsidRDefault="005918EB" w:rsidP="009E0A1E">
            <w:pPr>
              <w:widowControl w:val="0"/>
              <w:suppressAutoHyphens/>
              <w:snapToGrid w:val="0"/>
              <w:ind w:right="-92" w:firstLine="2"/>
              <w:jc w:val="center"/>
              <w:rPr>
                <w:rFonts w:ascii="Times New Roman" w:hAnsi="Times New Roman" w:cs="Times New Roman"/>
                <w:b/>
                <w:bCs/>
                <w:lang w:val="uk-UA" w:eastAsia="zh-CN"/>
              </w:rPr>
            </w:pPr>
            <w:r w:rsidRPr="00060A7A">
              <w:rPr>
                <w:rFonts w:ascii="Times New Roman" w:hAnsi="Times New Roman" w:cs="Times New Roman"/>
                <w:b/>
                <w:bCs/>
                <w:lang w:val="uk-UA" w:eastAsia="zh-CN"/>
              </w:rPr>
              <w:t>Найменування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918EB" w:rsidRPr="00060A7A" w:rsidRDefault="005918EB" w:rsidP="009E0A1E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val="uk-UA" w:eastAsia="zh-CN"/>
              </w:rPr>
            </w:pPr>
            <w:r w:rsidRPr="00060A7A">
              <w:rPr>
                <w:rFonts w:ascii="Times New Roman" w:hAnsi="Times New Roman" w:cs="Times New Roman"/>
                <w:b/>
                <w:bCs/>
                <w:lang w:val="uk-UA" w:eastAsia="zh-CN"/>
              </w:rPr>
              <w:t>Одиниця виміру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918EB" w:rsidRPr="00060A7A" w:rsidRDefault="005918EB" w:rsidP="009E0A1E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b/>
                <w:bCs/>
                <w:lang w:val="uk-UA" w:eastAsia="zh-CN"/>
              </w:rPr>
            </w:pPr>
            <w:r w:rsidRPr="00060A7A">
              <w:rPr>
                <w:rFonts w:ascii="Times New Roman" w:hAnsi="Times New Roman" w:cs="Times New Roman"/>
                <w:b/>
                <w:bCs/>
                <w:lang w:val="uk-UA" w:eastAsia="zh-CN"/>
              </w:rPr>
              <w:t>Кількість</w:t>
            </w:r>
          </w:p>
        </w:tc>
      </w:tr>
      <w:tr w:rsidR="005918EB" w:rsidRPr="00060A7A" w:rsidTr="009E0A1E">
        <w:trPr>
          <w:trHeight w:val="3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EB" w:rsidRPr="00060A7A" w:rsidRDefault="005918EB" w:rsidP="009E0A1E">
            <w:pPr>
              <w:widowControl w:val="0"/>
              <w:suppressAutoHyphens/>
              <w:snapToGrid w:val="0"/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060A7A">
              <w:rPr>
                <w:rFonts w:ascii="Times New Roman" w:hAnsi="Times New Roman" w:cs="Times New Roman"/>
                <w:lang w:val="uk-UA" w:eastAsia="zh-CN"/>
              </w:rPr>
              <w:t>1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EB" w:rsidRPr="00060A7A" w:rsidRDefault="00060A7A" w:rsidP="009E0A1E">
            <w:pPr>
              <w:widowControl w:val="0"/>
              <w:tabs>
                <w:tab w:val="left" w:pos="534"/>
                <w:tab w:val="left" w:pos="70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060A7A">
              <w:rPr>
                <w:rFonts w:ascii="Times New Roman" w:hAnsi="Times New Roman" w:cs="Times New Roman"/>
                <w:lang w:val="uk-UA"/>
              </w:rPr>
              <w:t>Відеоколоноскоп</w:t>
            </w:r>
            <w:proofErr w:type="spellEnd"/>
            <w:r w:rsidRPr="00060A7A">
              <w:rPr>
                <w:rFonts w:ascii="Times New Roman" w:hAnsi="Times New Roman" w:cs="Times New Roman"/>
                <w:lang w:val="uk-UA"/>
              </w:rPr>
              <w:t xml:space="preserve"> (НК 024:2023: 36117 - Гнучкий </w:t>
            </w:r>
            <w:proofErr w:type="spellStart"/>
            <w:r w:rsidRPr="00060A7A">
              <w:rPr>
                <w:rFonts w:ascii="Times New Roman" w:hAnsi="Times New Roman" w:cs="Times New Roman"/>
                <w:lang w:val="uk-UA"/>
              </w:rPr>
              <w:t>відеоколоноскоп</w:t>
            </w:r>
            <w:proofErr w:type="spellEnd"/>
            <w:r w:rsidRPr="00060A7A">
              <w:rPr>
                <w:rFonts w:ascii="Times New Roman" w:hAnsi="Times New Roman" w:cs="Times New Roman"/>
                <w:lang w:val="uk-UA"/>
              </w:rPr>
              <w:t xml:space="preserve"> багаторазового використання) (відповідний код за ДК 021:2015:33168100-6 – Ендоскопи)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EB" w:rsidRPr="00060A7A" w:rsidRDefault="005918EB" w:rsidP="009E0A1E">
            <w:pPr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proofErr w:type="spellStart"/>
            <w:r w:rsidRPr="00060A7A">
              <w:rPr>
                <w:rFonts w:ascii="Times New Roman" w:hAnsi="Times New Roman" w:cs="Times New Roman"/>
                <w:lang w:val="uk-UA" w:eastAsia="zh-CN"/>
              </w:rPr>
              <w:t>шт</w:t>
            </w:r>
            <w:proofErr w:type="spellEnd"/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18EB" w:rsidRPr="00060A7A" w:rsidRDefault="00060A7A" w:rsidP="009E0A1E">
            <w:pPr>
              <w:jc w:val="center"/>
              <w:rPr>
                <w:rFonts w:ascii="Times New Roman" w:hAnsi="Times New Roman" w:cs="Times New Roman"/>
                <w:lang w:val="uk-UA" w:eastAsia="zh-CN"/>
              </w:rPr>
            </w:pPr>
            <w:r w:rsidRPr="00060A7A">
              <w:rPr>
                <w:rFonts w:ascii="Times New Roman" w:hAnsi="Times New Roman" w:cs="Times New Roman"/>
                <w:lang w:val="uk-UA" w:eastAsia="zh-CN"/>
              </w:rPr>
              <w:t>2</w:t>
            </w:r>
          </w:p>
        </w:tc>
      </w:tr>
    </w:tbl>
    <w:p w:rsidR="005918EB" w:rsidRPr="009302A5" w:rsidRDefault="005918EB" w:rsidP="005918EB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</w:p>
    <w:p w:rsidR="005918EB" w:rsidRPr="009302A5" w:rsidRDefault="005918EB" w:rsidP="005918EB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</w:p>
    <w:tbl>
      <w:tblPr>
        <w:tblW w:w="75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6840"/>
      </w:tblGrid>
      <w:tr w:rsidR="005918EB" w:rsidRPr="00060A7A" w:rsidTr="009E0A1E">
        <w:trPr>
          <w:jc w:val="center"/>
        </w:trPr>
        <w:tc>
          <w:tcPr>
            <w:tcW w:w="720" w:type="dxa"/>
            <w:vAlign w:val="center"/>
          </w:tcPr>
          <w:p w:rsidR="005918EB" w:rsidRPr="00060A7A" w:rsidRDefault="005918EB" w:rsidP="009E0A1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060A7A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6840" w:type="dxa"/>
            <w:vAlign w:val="center"/>
          </w:tcPr>
          <w:p w:rsidR="005918EB" w:rsidRPr="00060A7A" w:rsidRDefault="005918EB" w:rsidP="009E0A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0A7A">
              <w:rPr>
                <w:rFonts w:ascii="Times New Roman" w:hAnsi="Times New Roman" w:cs="Times New Roman"/>
                <w:snapToGrid w:val="0"/>
                <w:sz w:val="24"/>
                <w:szCs w:val="24"/>
                <w:lang w:val="uk-UA"/>
              </w:rPr>
              <w:t>Вимоги</w:t>
            </w:r>
          </w:p>
        </w:tc>
      </w:tr>
      <w:tr w:rsidR="005918EB" w:rsidRPr="00060A7A" w:rsidTr="009E0A1E">
        <w:trPr>
          <w:jc w:val="center"/>
        </w:trPr>
        <w:tc>
          <w:tcPr>
            <w:tcW w:w="720" w:type="dxa"/>
          </w:tcPr>
          <w:p w:rsidR="005918EB" w:rsidRPr="00060A7A" w:rsidRDefault="005918EB" w:rsidP="005918EB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6840" w:type="dxa"/>
          </w:tcPr>
          <w:p w:rsidR="005918EB" w:rsidRPr="00060A7A" w:rsidRDefault="005918EB" w:rsidP="009E0A1E">
            <w:pPr>
              <w:spacing w:after="0" w:line="240" w:lineRule="auto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  <w:lang w:val="uk-UA"/>
              </w:rPr>
            </w:pPr>
            <w:r w:rsidRPr="00060A7A">
              <w:rPr>
                <w:rStyle w:val="a3"/>
                <w:rFonts w:ascii="Times New Roman" w:hAnsi="Times New Roman"/>
                <w:iCs/>
                <w:sz w:val="24"/>
                <w:szCs w:val="24"/>
                <w:lang w:val="uk-UA"/>
              </w:rPr>
              <w:t xml:space="preserve">Тип ендоскопу – </w:t>
            </w:r>
            <w:proofErr w:type="spellStart"/>
            <w:r w:rsidRPr="00060A7A">
              <w:rPr>
                <w:rStyle w:val="a3"/>
                <w:rFonts w:ascii="Times New Roman" w:hAnsi="Times New Roman"/>
                <w:iCs/>
                <w:sz w:val="24"/>
                <w:szCs w:val="24"/>
                <w:lang w:val="uk-UA"/>
              </w:rPr>
              <w:t>відеоколоноскоп</w:t>
            </w:r>
            <w:proofErr w:type="spellEnd"/>
            <w:r w:rsidRPr="00060A7A">
              <w:rPr>
                <w:rStyle w:val="a3"/>
                <w:rFonts w:ascii="Times New Roman" w:hAnsi="Times New Roman"/>
                <w:iCs/>
                <w:sz w:val="24"/>
                <w:szCs w:val="24"/>
                <w:lang w:val="uk-UA"/>
              </w:rPr>
              <w:t>.</w:t>
            </w:r>
          </w:p>
        </w:tc>
      </w:tr>
      <w:tr w:rsidR="005918EB" w:rsidRPr="00060A7A" w:rsidTr="009E0A1E">
        <w:trPr>
          <w:jc w:val="center"/>
        </w:trPr>
        <w:tc>
          <w:tcPr>
            <w:tcW w:w="720" w:type="dxa"/>
          </w:tcPr>
          <w:p w:rsidR="005918EB" w:rsidRPr="00060A7A" w:rsidRDefault="005918EB" w:rsidP="005918EB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6840" w:type="dxa"/>
          </w:tcPr>
          <w:p w:rsidR="005918EB" w:rsidRPr="00060A7A" w:rsidRDefault="005918EB" w:rsidP="009E0A1E">
            <w:pPr>
              <w:spacing w:after="0" w:line="240" w:lineRule="auto"/>
              <w:jc w:val="both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  <w:lang w:val="uk-UA"/>
              </w:rPr>
            </w:pPr>
            <w:r w:rsidRPr="00060A7A">
              <w:rPr>
                <w:rStyle w:val="a3"/>
                <w:rFonts w:ascii="Times New Roman" w:hAnsi="Times New Roman"/>
                <w:iCs/>
                <w:sz w:val="24"/>
                <w:szCs w:val="24"/>
                <w:lang w:val="uk-UA"/>
              </w:rPr>
              <w:t>Призначення: для використання в гастроентерології (візуалізація</w:t>
            </w:r>
            <w:r w:rsidRPr="00060A7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нижніх відділів шлунково-кишкового тракту, товстого </w:t>
            </w:r>
            <w:proofErr w:type="spellStart"/>
            <w:r w:rsidRPr="00060A7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кишківника</w:t>
            </w:r>
            <w:proofErr w:type="spellEnd"/>
            <w:r w:rsidRPr="00060A7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).</w:t>
            </w:r>
          </w:p>
        </w:tc>
      </w:tr>
      <w:tr w:rsidR="005918EB" w:rsidRPr="00060A7A" w:rsidTr="009E0A1E">
        <w:trPr>
          <w:jc w:val="center"/>
        </w:trPr>
        <w:tc>
          <w:tcPr>
            <w:tcW w:w="720" w:type="dxa"/>
          </w:tcPr>
          <w:p w:rsidR="005918EB" w:rsidRPr="00060A7A" w:rsidRDefault="005918EB" w:rsidP="005918EB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6840" w:type="dxa"/>
          </w:tcPr>
          <w:p w:rsidR="005918EB" w:rsidRPr="00060A7A" w:rsidRDefault="005918EB" w:rsidP="009E0A1E">
            <w:pPr>
              <w:tabs>
                <w:tab w:val="left" w:pos="142"/>
                <w:tab w:val="left" w:pos="284"/>
                <w:tab w:val="left" w:pos="709"/>
              </w:tabs>
              <w:spacing w:after="0" w:line="240" w:lineRule="auto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  <w:lang w:val="uk-UA"/>
              </w:rPr>
            </w:pPr>
            <w:r w:rsidRPr="00060A7A">
              <w:rPr>
                <w:rStyle w:val="a3"/>
                <w:rFonts w:ascii="Times New Roman" w:hAnsi="Times New Roman"/>
                <w:iCs/>
                <w:sz w:val="24"/>
                <w:szCs w:val="24"/>
                <w:lang w:val="uk-UA"/>
              </w:rPr>
              <w:t>Кут поля зору: не менше 140</w:t>
            </w:r>
            <w:r w:rsidRPr="00060A7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sym w:font="Symbol" w:char="F0B0"/>
            </w:r>
            <w:r w:rsidRPr="00060A7A">
              <w:rPr>
                <w:rStyle w:val="a3"/>
                <w:rFonts w:ascii="Times New Roman" w:hAnsi="Times New Roman"/>
                <w:iCs/>
                <w:sz w:val="24"/>
                <w:szCs w:val="24"/>
                <w:lang w:val="uk-UA"/>
              </w:rPr>
              <w:t>.</w:t>
            </w:r>
          </w:p>
        </w:tc>
      </w:tr>
      <w:tr w:rsidR="005918EB" w:rsidRPr="00060A7A" w:rsidTr="009E0A1E">
        <w:trPr>
          <w:jc w:val="center"/>
        </w:trPr>
        <w:tc>
          <w:tcPr>
            <w:tcW w:w="720" w:type="dxa"/>
          </w:tcPr>
          <w:p w:rsidR="005918EB" w:rsidRPr="00060A7A" w:rsidRDefault="005918EB" w:rsidP="005918EB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6840" w:type="dxa"/>
          </w:tcPr>
          <w:p w:rsidR="005918EB" w:rsidRPr="00060A7A" w:rsidRDefault="005918EB" w:rsidP="009E0A1E">
            <w:pPr>
              <w:tabs>
                <w:tab w:val="left" w:pos="142"/>
                <w:tab w:val="left" w:pos="284"/>
                <w:tab w:val="left" w:pos="709"/>
              </w:tabs>
              <w:spacing w:after="0" w:line="240" w:lineRule="auto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  <w:lang w:val="uk-UA"/>
              </w:rPr>
            </w:pPr>
            <w:r w:rsidRPr="00060A7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Напрямок огляду: прямий (</w:t>
            </w:r>
            <w:r w:rsidRPr="00060A7A">
              <w:rPr>
                <w:rStyle w:val="a3"/>
                <w:rFonts w:ascii="Times New Roman" w:hAnsi="Times New Roman"/>
                <w:iCs/>
                <w:sz w:val="24"/>
                <w:szCs w:val="24"/>
                <w:lang w:val="uk-UA"/>
              </w:rPr>
              <w:t>0</w:t>
            </w:r>
            <w:r w:rsidRPr="00060A7A">
              <w:rPr>
                <w:rStyle w:val="a3"/>
                <w:rFonts w:ascii="Times New Roman" w:hAnsi="Times New Roman"/>
                <w:iCs/>
                <w:sz w:val="24"/>
                <w:szCs w:val="24"/>
                <w:vertAlign w:val="superscript"/>
                <w:lang w:val="uk-UA"/>
              </w:rPr>
              <w:t>0</w:t>
            </w:r>
            <w:r w:rsidRPr="00060A7A">
              <w:rPr>
                <w:rStyle w:val="a3"/>
                <w:rFonts w:ascii="Times New Roman" w:hAnsi="Times New Roman"/>
                <w:iCs/>
                <w:sz w:val="24"/>
                <w:szCs w:val="24"/>
                <w:lang w:val="uk-UA"/>
              </w:rPr>
              <w:t>)</w:t>
            </w:r>
            <w:r w:rsidRPr="00060A7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</w:tc>
      </w:tr>
      <w:tr w:rsidR="005918EB" w:rsidRPr="00060A7A" w:rsidTr="009E0A1E">
        <w:trPr>
          <w:jc w:val="center"/>
        </w:trPr>
        <w:tc>
          <w:tcPr>
            <w:tcW w:w="720" w:type="dxa"/>
          </w:tcPr>
          <w:p w:rsidR="005918EB" w:rsidRPr="00060A7A" w:rsidRDefault="005918EB" w:rsidP="005918EB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6840" w:type="dxa"/>
          </w:tcPr>
          <w:p w:rsidR="005918EB" w:rsidRPr="00060A7A" w:rsidRDefault="005918EB" w:rsidP="009E0A1E">
            <w:pPr>
              <w:tabs>
                <w:tab w:val="left" w:pos="142"/>
                <w:tab w:val="left" w:pos="284"/>
                <w:tab w:val="left" w:pos="709"/>
              </w:tabs>
              <w:spacing w:after="0" w:line="240" w:lineRule="auto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  <w:lang w:val="uk-UA"/>
              </w:rPr>
            </w:pPr>
            <w:r w:rsidRPr="00060A7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Глибина різкості: не менше 3 - </w:t>
            </w:r>
            <w:smartTag w:uri="urn:schemas-microsoft-com:office:smarttags" w:element="metricconverter">
              <w:smartTagPr>
                <w:attr w:name="ProductID" w:val="100 мм"/>
              </w:smartTagPr>
              <w:r w:rsidRPr="00060A7A">
                <w:rPr>
                  <w:rFonts w:ascii="Times New Roman" w:hAnsi="Times New Roman" w:cs="Times New Roman"/>
                  <w:iCs/>
                  <w:sz w:val="24"/>
                  <w:szCs w:val="24"/>
                  <w:lang w:val="uk-UA"/>
                </w:rPr>
                <w:t>100 мм</w:t>
              </w:r>
            </w:smartTag>
            <w:r w:rsidRPr="00060A7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.</w:t>
            </w:r>
          </w:p>
        </w:tc>
      </w:tr>
      <w:tr w:rsidR="005918EB" w:rsidRPr="00060A7A" w:rsidTr="009E0A1E">
        <w:trPr>
          <w:jc w:val="center"/>
        </w:trPr>
        <w:tc>
          <w:tcPr>
            <w:tcW w:w="720" w:type="dxa"/>
          </w:tcPr>
          <w:p w:rsidR="005918EB" w:rsidRPr="00060A7A" w:rsidRDefault="005918EB" w:rsidP="005918EB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6840" w:type="dxa"/>
          </w:tcPr>
          <w:p w:rsidR="005918EB" w:rsidRPr="00060A7A" w:rsidRDefault="005918EB" w:rsidP="009E0A1E">
            <w:pPr>
              <w:tabs>
                <w:tab w:val="left" w:pos="142"/>
                <w:tab w:val="left" w:pos="284"/>
                <w:tab w:val="left" w:pos="709"/>
              </w:tabs>
              <w:spacing w:after="0" w:line="240" w:lineRule="auto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  <w:lang w:val="uk-UA"/>
              </w:rPr>
            </w:pPr>
            <w:r w:rsidRPr="00060A7A">
              <w:rPr>
                <w:rStyle w:val="a3"/>
                <w:rFonts w:ascii="Times New Roman" w:hAnsi="Times New Roman"/>
                <w:iCs/>
                <w:sz w:val="24"/>
                <w:szCs w:val="24"/>
                <w:lang w:val="uk-UA"/>
              </w:rPr>
              <w:t>Діаметр ввідної трубки: не більше 13,2 мм.</w:t>
            </w:r>
          </w:p>
        </w:tc>
      </w:tr>
      <w:tr w:rsidR="005918EB" w:rsidRPr="00060A7A" w:rsidTr="009E0A1E">
        <w:trPr>
          <w:jc w:val="center"/>
        </w:trPr>
        <w:tc>
          <w:tcPr>
            <w:tcW w:w="720" w:type="dxa"/>
          </w:tcPr>
          <w:p w:rsidR="005918EB" w:rsidRPr="00060A7A" w:rsidRDefault="005918EB" w:rsidP="005918EB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6840" w:type="dxa"/>
          </w:tcPr>
          <w:p w:rsidR="005918EB" w:rsidRPr="00060A7A" w:rsidRDefault="005918EB" w:rsidP="009E0A1E">
            <w:pPr>
              <w:tabs>
                <w:tab w:val="left" w:pos="142"/>
                <w:tab w:val="left" w:pos="284"/>
                <w:tab w:val="left" w:pos="709"/>
              </w:tabs>
              <w:spacing w:after="0" w:line="240" w:lineRule="auto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  <w:lang w:val="uk-UA"/>
              </w:rPr>
            </w:pPr>
            <w:r w:rsidRPr="00060A7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Діаметр інструментального каналу: не менше 4,2 мм.</w:t>
            </w:r>
          </w:p>
        </w:tc>
      </w:tr>
      <w:tr w:rsidR="005918EB" w:rsidRPr="00060A7A" w:rsidTr="009E0A1E">
        <w:trPr>
          <w:jc w:val="center"/>
        </w:trPr>
        <w:tc>
          <w:tcPr>
            <w:tcW w:w="720" w:type="dxa"/>
          </w:tcPr>
          <w:p w:rsidR="005918EB" w:rsidRPr="00060A7A" w:rsidRDefault="005918EB" w:rsidP="005918EB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6840" w:type="dxa"/>
          </w:tcPr>
          <w:p w:rsidR="005918EB" w:rsidRPr="00060A7A" w:rsidRDefault="005918EB" w:rsidP="009E0A1E">
            <w:pPr>
              <w:tabs>
                <w:tab w:val="left" w:pos="142"/>
                <w:tab w:val="left" w:pos="284"/>
                <w:tab w:val="left" w:pos="709"/>
              </w:tabs>
              <w:spacing w:after="0" w:line="240" w:lineRule="auto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  <w:lang w:val="uk-UA"/>
              </w:rPr>
            </w:pPr>
            <w:r w:rsidRPr="00060A7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Кути вигину дистального кінця: не менше 180</w:t>
            </w:r>
            <w:r w:rsidRPr="00060A7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sym w:font="Symbol" w:char="F0B0"/>
            </w:r>
            <w:r w:rsidRPr="00060A7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вгору, 180</w:t>
            </w:r>
            <w:r w:rsidRPr="00060A7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sym w:font="Symbol" w:char="F0B0"/>
            </w:r>
            <w:r w:rsidRPr="00060A7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вниз, 160</w:t>
            </w:r>
            <w:r w:rsidRPr="00060A7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sym w:font="Symbol" w:char="F0B0"/>
            </w:r>
            <w:r w:rsidRPr="00060A7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вліво, 160</w:t>
            </w:r>
            <w:r w:rsidRPr="00060A7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sym w:font="Symbol" w:char="F0B0"/>
            </w:r>
            <w:r w:rsidRPr="00060A7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вправо.</w:t>
            </w:r>
          </w:p>
        </w:tc>
      </w:tr>
      <w:tr w:rsidR="005918EB" w:rsidRPr="00060A7A" w:rsidTr="009E0A1E">
        <w:trPr>
          <w:jc w:val="center"/>
        </w:trPr>
        <w:tc>
          <w:tcPr>
            <w:tcW w:w="720" w:type="dxa"/>
          </w:tcPr>
          <w:p w:rsidR="005918EB" w:rsidRPr="00060A7A" w:rsidRDefault="005918EB" w:rsidP="005918EB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6840" w:type="dxa"/>
          </w:tcPr>
          <w:p w:rsidR="005918EB" w:rsidRPr="00060A7A" w:rsidRDefault="005918EB" w:rsidP="009E0A1E">
            <w:pPr>
              <w:tabs>
                <w:tab w:val="left" w:pos="142"/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60A7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Наявність на дистальному кінці окремого патрубка водного струменя (подачі води під тиском)</w:t>
            </w:r>
          </w:p>
        </w:tc>
      </w:tr>
      <w:tr w:rsidR="005918EB" w:rsidRPr="00060A7A" w:rsidTr="009E0A1E">
        <w:trPr>
          <w:jc w:val="center"/>
        </w:trPr>
        <w:tc>
          <w:tcPr>
            <w:tcW w:w="720" w:type="dxa"/>
          </w:tcPr>
          <w:p w:rsidR="005918EB" w:rsidRPr="00060A7A" w:rsidRDefault="005918EB" w:rsidP="005918EB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6840" w:type="dxa"/>
          </w:tcPr>
          <w:p w:rsidR="005918EB" w:rsidRPr="00060A7A" w:rsidRDefault="005918EB" w:rsidP="009E0A1E">
            <w:pPr>
              <w:tabs>
                <w:tab w:val="left" w:pos="142"/>
                <w:tab w:val="left" w:pos="284"/>
                <w:tab w:val="left" w:pos="709"/>
              </w:tabs>
              <w:spacing w:after="0" w:line="240" w:lineRule="auto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  <w:lang w:val="uk-UA"/>
              </w:rPr>
            </w:pPr>
            <w:r w:rsidRPr="00060A7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Довжина робочої частини: не менше 1700 мм.</w:t>
            </w:r>
          </w:p>
        </w:tc>
      </w:tr>
      <w:tr w:rsidR="005918EB" w:rsidRPr="00060A7A" w:rsidTr="009E0A1E">
        <w:trPr>
          <w:jc w:val="center"/>
        </w:trPr>
        <w:tc>
          <w:tcPr>
            <w:tcW w:w="720" w:type="dxa"/>
          </w:tcPr>
          <w:p w:rsidR="005918EB" w:rsidRPr="00060A7A" w:rsidRDefault="005918EB" w:rsidP="005918EB">
            <w:pPr>
              <w:pStyle w:val="a8"/>
              <w:numPr>
                <w:ilvl w:val="0"/>
                <w:numId w:val="2"/>
              </w:numPr>
              <w:spacing w:after="0" w:line="240" w:lineRule="auto"/>
              <w:jc w:val="center"/>
              <w:rPr>
                <w:rStyle w:val="a3"/>
                <w:rFonts w:ascii="Times New Roman" w:hAnsi="Times New Roman"/>
                <w:b w:val="0"/>
                <w:iCs/>
                <w:sz w:val="24"/>
                <w:szCs w:val="24"/>
              </w:rPr>
            </w:pPr>
          </w:p>
        </w:tc>
        <w:tc>
          <w:tcPr>
            <w:tcW w:w="6840" w:type="dxa"/>
          </w:tcPr>
          <w:p w:rsidR="005918EB" w:rsidRPr="00060A7A" w:rsidRDefault="005918EB" w:rsidP="009E0A1E">
            <w:pPr>
              <w:tabs>
                <w:tab w:val="left" w:pos="142"/>
                <w:tab w:val="left" w:pos="284"/>
                <w:tab w:val="left" w:pos="709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</w:pPr>
            <w:r w:rsidRPr="00060A7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Повинен бути сумісним з </w:t>
            </w:r>
            <w:proofErr w:type="spellStart"/>
            <w:r w:rsidRPr="00060A7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відеопроцесорами</w:t>
            </w:r>
            <w:proofErr w:type="spellEnd"/>
            <w:r w:rsidRPr="00060A7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60A7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>Pentax</w:t>
            </w:r>
            <w:proofErr w:type="spellEnd"/>
            <w:r w:rsidRPr="00060A7A">
              <w:rPr>
                <w:rFonts w:ascii="Times New Roman" w:hAnsi="Times New Roman" w:cs="Times New Roman"/>
                <w:iCs/>
                <w:sz w:val="24"/>
                <w:szCs w:val="24"/>
                <w:lang w:val="uk-UA"/>
              </w:rPr>
              <w:t xml:space="preserve"> (або аналог).</w:t>
            </w:r>
          </w:p>
        </w:tc>
      </w:tr>
    </w:tbl>
    <w:p w:rsidR="005918EB" w:rsidRPr="009302A5" w:rsidRDefault="005918EB" w:rsidP="005918EB">
      <w:pPr>
        <w:pStyle w:val="a4"/>
        <w:shd w:val="clear" w:color="auto" w:fill="FFFFFF"/>
        <w:spacing w:before="0" w:beforeAutospacing="0" w:after="150" w:afterAutospacing="0"/>
      </w:pPr>
    </w:p>
    <w:p w:rsidR="005918EB" w:rsidRPr="009302A5" w:rsidRDefault="005918EB" w:rsidP="005918EB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  <w:r w:rsidRPr="009302A5">
        <w:rPr>
          <w:lang w:val="uk-UA"/>
        </w:rPr>
        <w:t xml:space="preserve">Термін постачання товару – до </w:t>
      </w:r>
      <w:r w:rsidR="00060A7A">
        <w:rPr>
          <w:lang w:val="uk-UA"/>
        </w:rPr>
        <w:t>31</w:t>
      </w:r>
      <w:r w:rsidRPr="009302A5">
        <w:rPr>
          <w:lang w:val="uk-UA"/>
        </w:rPr>
        <w:t xml:space="preserve"> </w:t>
      </w:r>
      <w:r w:rsidR="00060A7A">
        <w:rPr>
          <w:lang w:val="uk-UA"/>
        </w:rPr>
        <w:t>травня</w:t>
      </w:r>
      <w:r w:rsidRPr="009302A5">
        <w:rPr>
          <w:lang w:val="uk-UA"/>
        </w:rPr>
        <w:t xml:space="preserve"> 202</w:t>
      </w:r>
      <w:r w:rsidR="00060A7A">
        <w:rPr>
          <w:lang w:val="uk-UA"/>
        </w:rPr>
        <w:t>5</w:t>
      </w:r>
      <w:r w:rsidRPr="009302A5">
        <w:rPr>
          <w:lang w:val="uk-UA"/>
        </w:rPr>
        <w:t>р.</w:t>
      </w:r>
    </w:p>
    <w:p w:rsidR="008F1264" w:rsidRPr="00754F2A" w:rsidRDefault="008F1264" w:rsidP="008F1264">
      <w:pPr>
        <w:pStyle w:val="a4"/>
        <w:shd w:val="clear" w:color="auto" w:fill="FFFFFF"/>
        <w:spacing w:before="0" w:beforeAutospacing="0" w:after="150" w:afterAutospacing="0"/>
        <w:rPr>
          <w:lang w:val="uk-UA"/>
        </w:rPr>
      </w:pPr>
    </w:p>
    <w:sectPr w:rsidR="008F1264" w:rsidRPr="00754F2A" w:rsidSect="0063360B">
      <w:pgSz w:w="11906" w:h="16838"/>
      <w:pgMar w:top="426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03E59"/>
    <w:multiLevelType w:val="hybridMultilevel"/>
    <w:tmpl w:val="214CD5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B08146B"/>
    <w:multiLevelType w:val="hybridMultilevel"/>
    <w:tmpl w:val="EAEAB824"/>
    <w:lvl w:ilvl="0" w:tplc="4D50532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0CC"/>
    <w:rsid w:val="00060A7A"/>
    <w:rsid w:val="000D7D64"/>
    <w:rsid w:val="001F6A73"/>
    <w:rsid w:val="002E3061"/>
    <w:rsid w:val="0038521B"/>
    <w:rsid w:val="003F1183"/>
    <w:rsid w:val="0041419F"/>
    <w:rsid w:val="004754FC"/>
    <w:rsid w:val="004841D9"/>
    <w:rsid w:val="0053129C"/>
    <w:rsid w:val="005918EB"/>
    <w:rsid w:val="0063360B"/>
    <w:rsid w:val="00667D17"/>
    <w:rsid w:val="006B1923"/>
    <w:rsid w:val="006D4018"/>
    <w:rsid w:val="00754F2A"/>
    <w:rsid w:val="007D0034"/>
    <w:rsid w:val="0082109C"/>
    <w:rsid w:val="008F1264"/>
    <w:rsid w:val="008F5D42"/>
    <w:rsid w:val="009547D8"/>
    <w:rsid w:val="00A567F7"/>
    <w:rsid w:val="00AC6917"/>
    <w:rsid w:val="00B47C24"/>
    <w:rsid w:val="00B80CDA"/>
    <w:rsid w:val="00B91809"/>
    <w:rsid w:val="00BF62D6"/>
    <w:rsid w:val="00BF68B0"/>
    <w:rsid w:val="00C6436A"/>
    <w:rsid w:val="00CD4F92"/>
    <w:rsid w:val="00D157B8"/>
    <w:rsid w:val="00D80BAA"/>
    <w:rsid w:val="00DC4CE7"/>
    <w:rsid w:val="00DE5E21"/>
    <w:rsid w:val="00E256D3"/>
    <w:rsid w:val="00E431C9"/>
    <w:rsid w:val="00F132F0"/>
    <w:rsid w:val="00F650CC"/>
    <w:rsid w:val="00FD13A4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1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F1264"/>
    <w:rPr>
      <w:b/>
      <w:bCs/>
    </w:rPr>
  </w:style>
  <w:style w:type="paragraph" w:styleId="a4">
    <w:name w:val="Normal (Web)"/>
    <w:basedOn w:val="a"/>
    <w:uiPriority w:val="99"/>
    <w:semiHidden/>
    <w:unhideWhenUsed/>
    <w:rsid w:val="008F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1264"/>
    <w:rPr>
      <w:i/>
      <w:iCs/>
    </w:rPr>
  </w:style>
  <w:style w:type="character" w:styleId="a6">
    <w:name w:val="Hyperlink"/>
    <w:basedOn w:val="a0"/>
    <w:uiPriority w:val="99"/>
    <w:semiHidden/>
    <w:unhideWhenUsed/>
    <w:rsid w:val="008F1264"/>
    <w:rPr>
      <w:color w:val="0000FF"/>
      <w:u w:val="single"/>
    </w:rPr>
  </w:style>
  <w:style w:type="paragraph" w:customStyle="1" w:styleId="rvps2">
    <w:name w:val="rvps2"/>
    <w:basedOn w:val="a"/>
    <w:rsid w:val="00FF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 (3)"/>
    <w:basedOn w:val="a"/>
    <w:uiPriority w:val="99"/>
    <w:rsid w:val="00BF68B0"/>
    <w:pPr>
      <w:shd w:val="clear" w:color="000000" w:fill="FFFFFF"/>
      <w:spacing w:before="300" w:after="0" w:line="413" w:lineRule="exact"/>
    </w:pPr>
    <w:rPr>
      <w:rFonts w:ascii="Times New Roman" w:eastAsia="Times New Roman" w:hAnsi="Times New Roman" w:cs="Times New Roman"/>
      <w:b/>
      <w:i/>
      <w:color w:val="000000"/>
      <w:sz w:val="23"/>
      <w:szCs w:val="23"/>
      <w:lang w:val="uk-UA" w:eastAsia="ru-RU"/>
    </w:rPr>
  </w:style>
  <w:style w:type="table" w:styleId="a7">
    <w:name w:val="Table Grid"/>
    <w:basedOn w:val="a1"/>
    <w:uiPriority w:val="59"/>
    <w:rsid w:val="00C6436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F11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aliases w:val="Chapter10,Список уровня 2,название табл/рис,Elenco Normale,заголовок 1.1,Numbered List"/>
    <w:basedOn w:val="a"/>
    <w:link w:val="a9"/>
    <w:uiPriority w:val="34"/>
    <w:qFormat/>
    <w:rsid w:val="005918EB"/>
    <w:pPr>
      <w:spacing w:after="160" w:line="259" w:lineRule="auto"/>
      <w:ind w:left="720"/>
      <w:contextualSpacing/>
    </w:pPr>
    <w:rPr>
      <w:rFonts w:ascii="Calibri" w:eastAsia="Calibri" w:hAnsi="Calibri" w:cs="Calibri"/>
      <w:lang w:val="uk-UA" w:eastAsia="uk-UA"/>
    </w:rPr>
  </w:style>
  <w:style w:type="character" w:customStyle="1" w:styleId="a9">
    <w:name w:val="Абзац списка Знак"/>
    <w:aliases w:val="Chapter10 Знак,Список уровня 2 Знак,название табл/рис Знак,Elenco Normale Знак,заголовок 1.1 Знак,Numbered List Знак"/>
    <w:link w:val="a8"/>
    <w:uiPriority w:val="34"/>
    <w:locked/>
    <w:rsid w:val="005918EB"/>
    <w:rPr>
      <w:rFonts w:ascii="Calibri" w:eastAsia="Calibri" w:hAnsi="Calibri" w:cs="Calibri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F11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F1264"/>
    <w:rPr>
      <w:b/>
      <w:bCs/>
    </w:rPr>
  </w:style>
  <w:style w:type="paragraph" w:styleId="a4">
    <w:name w:val="Normal (Web)"/>
    <w:basedOn w:val="a"/>
    <w:uiPriority w:val="99"/>
    <w:semiHidden/>
    <w:unhideWhenUsed/>
    <w:rsid w:val="008F1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1264"/>
    <w:rPr>
      <w:i/>
      <w:iCs/>
    </w:rPr>
  </w:style>
  <w:style w:type="character" w:styleId="a6">
    <w:name w:val="Hyperlink"/>
    <w:basedOn w:val="a0"/>
    <w:uiPriority w:val="99"/>
    <w:semiHidden/>
    <w:unhideWhenUsed/>
    <w:rsid w:val="008F1264"/>
    <w:rPr>
      <w:color w:val="0000FF"/>
      <w:u w:val="single"/>
    </w:rPr>
  </w:style>
  <w:style w:type="paragraph" w:customStyle="1" w:styleId="rvps2">
    <w:name w:val="rvps2"/>
    <w:basedOn w:val="a"/>
    <w:rsid w:val="00FF1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 (3)"/>
    <w:basedOn w:val="a"/>
    <w:uiPriority w:val="99"/>
    <w:rsid w:val="00BF68B0"/>
    <w:pPr>
      <w:shd w:val="clear" w:color="000000" w:fill="FFFFFF"/>
      <w:spacing w:before="300" w:after="0" w:line="413" w:lineRule="exact"/>
    </w:pPr>
    <w:rPr>
      <w:rFonts w:ascii="Times New Roman" w:eastAsia="Times New Roman" w:hAnsi="Times New Roman" w:cs="Times New Roman"/>
      <w:b/>
      <w:i/>
      <w:color w:val="000000"/>
      <w:sz w:val="23"/>
      <w:szCs w:val="23"/>
      <w:lang w:val="uk-UA" w:eastAsia="ru-RU"/>
    </w:rPr>
  </w:style>
  <w:style w:type="table" w:styleId="a7">
    <w:name w:val="Table Grid"/>
    <w:basedOn w:val="a1"/>
    <w:uiPriority w:val="59"/>
    <w:rsid w:val="00C6436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F11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aliases w:val="Chapter10,Список уровня 2,название табл/рис,Elenco Normale,заголовок 1.1,Numbered List"/>
    <w:basedOn w:val="a"/>
    <w:link w:val="a9"/>
    <w:uiPriority w:val="34"/>
    <w:qFormat/>
    <w:rsid w:val="005918EB"/>
    <w:pPr>
      <w:spacing w:after="160" w:line="259" w:lineRule="auto"/>
      <w:ind w:left="720"/>
      <w:contextualSpacing/>
    </w:pPr>
    <w:rPr>
      <w:rFonts w:ascii="Calibri" w:eastAsia="Calibri" w:hAnsi="Calibri" w:cs="Calibri"/>
      <w:lang w:val="uk-UA" w:eastAsia="uk-UA"/>
    </w:rPr>
  </w:style>
  <w:style w:type="character" w:customStyle="1" w:styleId="a9">
    <w:name w:val="Абзац списка Знак"/>
    <w:aliases w:val="Chapter10 Знак,Список уровня 2 Знак,название табл/рис Знак,Elenco Normale Знак,заголовок 1.1 Знак,Numbered List Знак"/>
    <w:link w:val="a8"/>
    <w:uiPriority w:val="34"/>
    <w:locked/>
    <w:rsid w:val="005918EB"/>
    <w:rPr>
      <w:rFonts w:ascii="Calibri" w:eastAsia="Calibri" w:hAnsi="Calibri" w:cs="Calibri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</dc:creator>
  <cp:lastModifiedBy>АВ</cp:lastModifiedBy>
  <cp:revision>2</cp:revision>
  <dcterms:created xsi:type="dcterms:W3CDTF">2025-03-10T08:51:00Z</dcterms:created>
  <dcterms:modified xsi:type="dcterms:W3CDTF">2025-03-10T08:51:00Z</dcterms:modified>
</cp:coreProperties>
</file>